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36" w:tblpY="346"/>
        <w:tblW w:w="16013" w:type="dxa"/>
        <w:tblLayout w:type="fixed"/>
        <w:tblLook w:val="04A0" w:firstRow="1" w:lastRow="0" w:firstColumn="1" w:lastColumn="0" w:noHBand="0" w:noVBand="1"/>
      </w:tblPr>
      <w:tblGrid>
        <w:gridCol w:w="2087"/>
        <w:gridCol w:w="1456"/>
        <w:gridCol w:w="1457"/>
        <w:gridCol w:w="1457"/>
        <w:gridCol w:w="1457"/>
        <w:gridCol w:w="1457"/>
        <w:gridCol w:w="689"/>
        <w:gridCol w:w="5953"/>
      </w:tblGrid>
      <w:tr w:rsidR="008E176D" w:rsidTr="002F53C1">
        <w:trPr>
          <w:cantSplit/>
        </w:trPr>
        <w:tc>
          <w:tcPr>
            <w:tcW w:w="16013" w:type="dxa"/>
            <w:gridSpan w:val="8"/>
          </w:tcPr>
          <w:p w:rsidR="008E176D" w:rsidRPr="00287BED" w:rsidRDefault="003A4184" w:rsidP="008E176D">
            <w:pPr>
              <w:jc w:val="center"/>
              <w:rPr>
                <w:b/>
                <w:u w:val="single"/>
              </w:rPr>
            </w:pPr>
            <w:r>
              <w:rPr>
                <w:b/>
                <w:sz w:val="24"/>
                <w:u w:val="single"/>
              </w:rPr>
              <w:t xml:space="preserve">HOUSING </w:t>
            </w:r>
            <w:r w:rsidR="008E176D" w:rsidRPr="008E176D">
              <w:rPr>
                <w:b/>
                <w:sz w:val="24"/>
                <w:u w:val="single"/>
              </w:rPr>
              <w:t>SITES EXPECTED TO BE UNDER CONSTRUCTION</w:t>
            </w:r>
            <w:r w:rsidR="00142AEA">
              <w:rPr>
                <w:b/>
                <w:sz w:val="24"/>
                <w:u w:val="single"/>
              </w:rPr>
              <w:t xml:space="preserve"> BY 30</w:t>
            </w:r>
            <w:r w:rsidR="00142AEA" w:rsidRPr="00142AEA">
              <w:rPr>
                <w:b/>
                <w:sz w:val="24"/>
                <w:u w:val="single"/>
                <w:vertAlign w:val="superscript"/>
              </w:rPr>
              <w:t>TH</w:t>
            </w:r>
            <w:r w:rsidR="00142AEA">
              <w:rPr>
                <w:b/>
                <w:sz w:val="24"/>
                <w:u w:val="single"/>
              </w:rPr>
              <w:t xml:space="preserve"> SEPTEMBER 2016</w:t>
            </w:r>
            <w:r w:rsidR="00A76695">
              <w:rPr>
                <w:b/>
                <w:sz w:val="24"/>
                <w:u w:val="single"/>
              </w:rPr>
              <w:t xml:space="preserve">                                       APPENDIX A</w:t>
            </w:r>
            <w:bookmarkStart w:id="0" w:name="_GoBack"/>
            <w:bookmarkEnd w:id="0"/>
          </w:p>
        </w:tc>
      </w:tr>
      <w:tr w:rsidR="000273E2" w:rsidTr="002F53C1">
        <w:trPr>
          <w:cantSplit/>
        </w:trPr>
        <w:tc>
          <w:tcPr>
            <w:tcW w:w="2087" w:type="dxa"/>
          </w:tcPr>
          <w:p w:rsidR="000273E2" w:rsidRPr="00610DEF" w:rsidRDefault="000273E2" w:rsidP="00610DEF">
            <w:pPr>
              <w:rPr>
                <w:b/>
                <w:u w:val="single"/>
              </w:rPr>
            </w:pPr>
            <w:r>
              <w:rPr>
                <w:b/>
                <w:u w:val="single"/>
              </w:rPr>
              <w:t>Site</w:t>
            </w:r>
          </w:p>
          <w:p w:rsidR="000273E2" w:rsidRDefault="000273E2" w:rsidP="00FF5A9A">
            <w:pPr>
              <w:jc w:val="right"/>
            </w:pPr>
          </w:p>
          <w:p w:rsidR="000273E2" w:rsidRDefault="000273E2" w:rsidP="00FF5A9A">
            <w:pPr>
              <w:jc w:val="right"/>
            </w:pPr>
          </w:p>
          <w:p w:rsidR="000273E2" w:rsidRDefault="000273E2" w:rsidP="00610DEF"/>
          <w:p w:rsidR="000273E2" w:rsidRDefault="000273E2" w:rsidP="00FF5A9A">
            <w:pPr>
              <w:jc w:val="right"/>
            </w:pPr>
          </w:p>
          <w:p w:rsidR="000273E2" w:rsidRDefault="000273E2" w:rsidP="00943C8D"/>
          <w:p w:rsidR="000273E2" w:rsidRPr="00FF5A9A" w:rsidRDefault="000273E2" w:rsidP="00FF5A9A">
            <w:pPr>
              <w:jc w:val="right"/>
            </w:pPr>
          </w:p>
        </w:tc>
        <w:tc>
          <w:tcPr>
            <w:tcW w:w="1456" w:type="dxa"/>
          </w:tcPr>
          <w:p w:rsidR="000273E2" w:rsidRPr="00287BED" w:rsidRDefault="000273E2" w:rsidP="00034B13">
            <w:pPr>
              <w:rPr>
                <w:b/>
                <w:u w:val="single"/>
              </w:rPr>
            </w:pPr>
            <w:r w:rsidRPr="00287BED">
              <w:rPr>
                <w:b/>
                <w:u w:val="single"/>
              </w:rPr>
              <w:t>Total</w:t>
            </w:r>
            <w:r w:rsidR="00F9126C">
              <w:rPr>
                <w:b/>
                <w:u w:val="single"/>
              </w:rPr>
              <w:t xml:space="preserve"> No</w:t>
            </w:r>
            <w:r>
              <w:rPr>
                <w:b/>
                <w:u w:val="single"/>
              </w:rPr>
              <w:t xml:space="preserve"> of</w:t>
            </w:r>
            <w:r w:rsidR="003A4184">
              <w:rPr>
                <w:b/>
                <w:u w:val="single"/>
              </w:rPr>
              <w:t xml:space="preserve"> </w:t>
            </w:r>
            <w:r w:rsidRPr="00287BED">
              <w:rPr>
                <w:b/>
                <w:u w:val="single"/>
              </w:rPr>
              <w:t xml:space="preserve"> Units expected</w:t>
            </w:r>
          </w:p>
        </w:tc>
        <w:tc>
          <w:tcPr>
            <w:tcW w:w="1457" w:type="dxa"/>
          </w:tcPr>
          <w:p w:rsidR="000273E2" w:rsidRPr="00287BED" w:rsidRDefault="000273E2" w:rsidP="00034B13">
            <w:pPr>
              <w:rPr>
                <w:b/>
                <w:u w:val="single"/>
              </w:rPr>
            </w:pPr>
            <w:r w:rsidRPr="00287BED">
              <w:rPr>
                <w:b/>
                <w:u w:val="single"/>
              </w:rPr>
              <w:t>Total complet</w:t>
            </w:r>
            <w:r>
              <w:rPr>
                <w:b/>
                <w:u w:val="single"/>
              </w:rPr>
              <w:t>ed</w:t>
            </w:r>
            <w:r w:rsidRPr="00287BED">
              <w:rPr>
                <w:b/>
                <w:u w:val="single"/>
              </w:rPr>
              <w:t xml:space="preserve"> to date (30/09/2016) </w:t>
            </w:r>
          </w:p>
        </w:tc>
        <w:tc>
          <w:tcPr>
            <w:tcW w:w="1457" w:type="dxa"/>
          </w:tcPr>
          <w:p w:rsidR="000273E2" w:rsidRPr="00287BED" w:rsidRDefault="000273E2" w:rsidP="00034B13">
            <w:pPr>
              <w:rPr>
                <w:b/>
                <w:u w:val="single"/>
              </w:rPr>
            </w:pPr>
            <w:r>
              <w:rPr>
                <w:b/>
                <w:u w:val="single"/>
              </w:rPr>
              <w:t>Number of units expected in 2016/17 (KM Trajectory)</w:t>
            </w:r>
          </w:p>
        </w:tc>
        <w:tc>
          <w:tcPr>
            <w:tcW w:w="1457" w:type="dxa"/>
          </w:tcPr>
          <w:p w:rsidR="000273E2" w:rsidRPr="00287BED" w:rsidRDefault="000273E2" w:rsidP="00034B13">
            <w:pPr>
              <w:rPr>
                <w:b/>
                <w:u w:val="single"/>
              </w:rPr>
            </w:pPr>
            <w:r>
              <w:rPr>
                <w:b/>
                <w:u w:val="single"/>
              </w:rPr>
              <w:t>Number of units expected in the first 6 months of 2016/17 (KM Trajectory)</w:t>
            </w:r>
          </w:p>
        </w:tc>
        <w:tc>
          <w:tcPr>
            <w:tcW w:w="1457" w:type="dxa"/>
          </w:tcPr>
          <w:p w:rsidR="000273E2" w:rsidRPr="00287BED" w:rsidRDefault="000273E2" w:rsidP="00034B13">
            <w:pPr>
              <w:rPr>
                <w:b/>
                <w:u w:val="single"/>
              </w:rPr>
            </w:pPr>
            <w:r>
              <w:rPr>
                <w:b/>
                <w:u w:val="single"/>
              </w:rPr>
              <w:t>Number of units completed in the first 6 months of 2016/17</w:t>
            </w:r>
          </w:p>
        </w:tc>
        <w:tc>
          <w:tcPr>
            <w:tcW w:w="689" w:type="dxa"/>
          </w:tcPr>
          <w:p w:rsidR="000273E2" w:rsidRPr="00287BED" w:rsidRDefault="000273E2" w:rsidP="00034B13">
            <w:pPr>
              <w:rPr>
                <w:b/>
                <w:u w:val="single"/>
              </w:rPr>
            </w:pPr>
            <w:r>
              <w:rPr>
                <w:b/>
                <w:u w:val="single"/>
              </w:rPr>
              <w:t>RAG</w:t>
            </w:r>
          </w:p>
        </w:tc>
        <w:tc>
          <w:tcPr>
            <w:tcW w:w="5953" w:type="dxa"/>
          </w:tcPr>
          <w:p w:rsidR="000273E2" w:rsidRPr="00287BED" w:rsidRDefault="000273E2" w:rsidP="00034B13">
            <w:pPr>
              <w:rPr>
                <w:b/>
                <w:u w:val="single"/>
              </w:rPr>
            </w:pPr>
            <w:r w:rsidRPr="00287BED">
              <w:rPr>
                <w:b/>
                <w:u w:val="single"/>
              </w:rPr>
              <w:t>Comment</w:t>
            </w:r>
          </w:p>
        </w:tc>
      </w:tr>
      <w:tr w:rsidR="000273E2" w:rsidTr="002F53C1">
        <w:trPr>
          <w:cantSplit/>
          <w:trHeight w:val="464"/>
        </w:trPr>
        <w:tc>
          <w:tcPr>
            <w:tcW w:w="2087" w:type="dxa"/>
          </w:tcPr>
          <w:p w:rsidR="000273E2" w:rsidRDefault="000273E2" w:rsidP="00034B13">
            <w:r>
              <w:t>Cottam Hall (Site K)</w:t>
            </w:r>
          </w:p>
        </w:tc>
        <w:tc>
          <w:tcPr>
            <w:tcW w:w="1456" w:type="dxa"/>
          </w:tcPr>
          <w:p w:rsidR="000273E2" w:rsidRDefault="000273E2" w:rsidP="00034B13">
            <w:r>
              <w:t>104</w:t>
            </w:r>
          </w:p>
        </w:tc>
        <w:tc>
          <w:tcPr>
            <w:tcW w:w="1457" w:type="dxa"/>
          </w:tcPr>
          <w:p w:rsidR="000273E2" w:rsidRDefault="000273E2" w:rsidP="00034B13">
            <w:r>
              <w:t>51</w:t>
            </w:r>
          </w:p>
        </w:tc>
        <w:tc>
          <w:tcPr>
            <w:tcW w:w="1457" w:type="dxa"/>
          </w:tcPr>
          <w:p w:rsidR="000273E2" w:rsidRDefault="000273E2" w:rsidP="00034B13">
            <w:r>
              <w:t>30</w:t>
            </w:r>
          </w:p>
        </w:tc>
        <w:tc>
          <w:tcPr>
            <w:tcW w:w="1457" w:type="dxa"/>
          </w:tcPr>
          <w:p w:rsidR="000273E2" w:rsidRDefault="000273E2" w:rsidP="00034B13">
            <w:r>
              <w:t>15</w:t>
            </w:r>
          </w:p>
        </w:tc>
        <w:tc>
          <w:tcPr>
            <w:tcW w:w="1457" w:type="dxa"/>
            <w:shd w:val="clear" w:color="auto" w:fill="auto"/>
          </w:tcPr>
          <w:p w:rsidR="000273E2" w:rsidRDefault="000273E2" w:rsidP="00034B13">
            <w:r>
              <w:t>13</w:t>
            </w:r>
          </w:p>
        </w:tc>
        <w:tc>
          <w:tcPr>
            <w:tcW w:w="689" w:type="dxa"/>
            <w:shd w:val="clear" w:color="auto" w:fill="00B050"/>
          </w:tcPr>
          <w:p w:rsidR="000273E2" w:rsidRDefault="000273E2" w:rsidP="00034B13">
            <w:pPr>
              <w:jc w:val="center"/>
            </w:pPr>
          </w:p>
        </w:tc>
        <w:tc>
          <w:tcPr>
            <w:tcW w:w="5953" w:type="dxa"/>
          </w:tcPr>
          <w:p w:rsidR="000273E2" w:rsidRDefault="000273E2" w:rsidP="00034B13">
            <w:r>
              <w:t xml:space="preserve">Following initial workforce issues, the site is now progressing as expected. </w:t>
            </w:r>
          </w:p>
        </w:tc>
      </w:tr>
      <w:tr w:rsidR="000273E2" w:rsidTr="002F53C1">
        <w:trPr>
          <w:cantSplit/>
          <w:trHeight w:val="464"/>
        </w:trPr>
        <w:tc>
          <w:tcPr>
            <w:tcW w:w="2087" w:type="dxa"/>
          </w:tcPr>
          <w:p w:rsidR="000273E2" w:rsidRDefault="000273E2" w:rsidP="00034B13">
            <w:r>
              <w:t>Cottam Hall (Phase 2)</w:t>
            </w:r>
          </w:p>
        </w:tc>
        <w:tc>
          <w:tcPr>
            <w:tcW w:w="1456" w:type="dxa"/>
          </w:tcPr>
          <w:p w:rsidR="000273E2" w:rsidRDefault="000273E2" w:rsidP="00034B13">
            <w:r>
              <w:t>283</w:t>
            </w:r>
          </w:p>
        </w:tc>
        <w:tc>
          <w:tcPr>
            <w:tcW w:w="1457" w:type="dxa"/>
          </w:tcPr>
          <w:p w:rsidR="000273E2" w:rsidRDefault="000273E2" w:rsidP="00034B13">
            <w:r>
              <w:t>9</w:t>
            </w:r>
          </w:p>
        </w:tc>
        <w:tc>
          <w:tcPr>
            <w:tcW w:w="1457" w:type="dxa"/>
          </w:tcPr>
          <w:p w:rsidR="000273E2" w:rsidRDefault="000273E2" w:rsidP="00034B13">
            <w:r>
              <w:t>20</w:t>
            </w:r>
          </w:p>
        </w:tc>
        <w:tc>
          <w:tcPr>
            <w:tcW w:w="1457" w:type="dxa"/>
          </w:tcPr>
          <w:p w:rsidR="000273E2" w:rsidRDefault="000273E2" w:rsidP="00034B13">
            <w:r>
              <w:t>5</w:t>
            </w:r>
          </w:p>
        </w:tc>
        <w:tc>
          <w:tcPr>
            <w:tcW w:w="1457" w:type="dxa"/>
            <w:shd w:val="clear" w:color="auto" w:fill="auto"/>
          </w:tcPr>
          <w:p w:rsidR="000273E2" w:rsidRDefault="000273E2" w:rsidP="00034B13">
            <w:r>
              <w:t>9</w:t>
            </w:r>
          </w:p>
        </w:tc>
        <w:tc>
          <w:tcPr>
            <w:tcW w:w="689" w:type="dxa"/>
            <w:shd w:val="clear" w:color="auto" w:fill="00B050"/>
          </w:tcPr>
          <w:p w:rsidR="000273E2" w:rsidRDefault="000273E2" w:rsidP="00034B13">
            <w:pPr>
              <w:jc w:val="center"/>
            </w:pPr>
          </w:p>
        </w:tc>
        <w:tc>
          <w:tcPr>
            <w:tcW w:w="5953" w:type="dxa"/>
          </w:tcPr>
          <w:p w:rsidR="000273E2" w:rsidRDefault="000273E2" w:rsidP="00034B13">
            <w:r>
              <w:t>Build out progressing faster than anticipated.</w:t>
            </w:r>
          </w:p>
        </w:tc>
      </w:tr>
      <w:tr w:rsidR="000273E2" w:rsidTr="002F53C1">
        <w:trPr>
          <w:cantSplit/>
          <w:trHeight w:val="464"/>
        </w:trPr>
        <w:tc>
          <w:tcPr>
            <w:tcW w:w="2087" w:type="dxa"/>
          </w:tcPr>
          <w:p w:rsidR="000273E2" w:rsidRPr="001D4780" w:rsidRDefault="000273E2" w:rsidP="00034B13">
            <w:r w:rsidRPr="001D4780">
              <w:t xml:space="preserve">North of Eastway </w:t>
            </w:r>
          </w:p>
        </w:tc>
        <w:tc>
          <w:tcPr>
            <w:tcW w:w="1456" w:type="dxa"/>
          </w:tcPr>
          <w:p w:rsidR="000273E2" w:rsidRPr="001D4780" w:rsidRDefault="000273E2" w:rsidP="00034B13">
            <w:r w:rsidRPr="001D4780">
              <w:t>300</w:t>
            </w:r>
          </w:p>
        </w:tc>
        <w:tc>
          <w:tcPr>
            <w:tcW w:w="1457" w:type="dxa"/>
          </w:tcPr>
          <w:p w:rsidR="000273E2" w:rsidRPr="001D4780" w:rsidRDefault="000273E2" w:rsidP="00034B13">
            <w:r w:rsidRPr="001D4780">
              <w:t>0</w:t>
            </w:r>
          </w:p>
        </w:tc>
        <w:tc>
          <w:tcPr>
            <w:tcW w:w="1457" w:type="dxa"/>
          </w:tcPr>
          <w:p w:rsidR="000273E2" w:rsidRPr="001D4780" w:rsidRDefault="000273E2" w:rsidP="00034B13">
            <w:r w:rsidRPr="001D4780">
              <w:t>0</w:t>
            </w:r>
          </w:p>
        </w:tc>
        <w:tc>
          <w:tcPr>
            <w:tcW w:w="1457" w:type="dxa"/>
          </w:tcPr>
          <w:p w:rsidR="000273E2" w:rsidRPr="001D4780" w:rsidRDefault="000273E2" w:rsidP="00034B13">
            <w:r w:rsidRPr="001D4780">
              <w:t>0</w:t>
            </w:r>
          </w:p>
        </w:tc>
        <w:tc>
          <w:tcPr>
            <w:tcW w:w="1457" w:type="dxa"/>
            <w:shd w:val="clear" w:color="auto" w:fill="auto"/>
          </w:tcPr>
          <w:p w:rsidR="000273E2" w:rsidRPr="001D4780" w:rsidRDefault="000273E2" w:rsidP="00034B13">
            <w:r w:rsidRPr="001D4780">
              <w:t>-</w:t>
            </w:r>
          </w:p>
        </w:tc>
        <w:tc>
          <w:tcPr>
            <w:tcW w:w="689" w:type="dxa"/>
            <w:shd w:val="clear" w:color="auto" w:fill="00B050"/>
          </w:tcPr>
          <w:p w:rsidR="000273E2" w:rsidRDefault="000273E2" w:rsidP="00034B13">
            <w:pPr>
              <w:jc w:val="center"/>
            </w:pPr>
          </w:p>
        </w:tc>
        <w:tc>
          <w:tcPr>
            <w:tcW w:w="5953" w:type="dxa"/>
          </w:tcPr>
          <w:p w:rsidR="000273E2" w:rsidRDefault="000273E2" w:rsidP="00034B13">
            <w:r w:rsidRPr="001D4780">
              <w:t>Works have commenced on site a year earlier than anticipated.</w:t>
            </w:r>
            <w:r>
              <w:t xml:space="preserve"> </w:t>
            </w:r>
          </w:p>
        </w:tc>
      </w:tr>
      <w:tr w:rsidR="000273E2" w:rsidTr="002F53C1">
        <w:trPr>
          <w:cantSplit/>
          <w:trHeight w:val="464"/>
        </w:trPr>
        <w:tc>
          <w:tcPr>
            <w:tcW w:w="2087" w:type="dxa"/>
          </w:tcPr>
          <w:p w:rsidR="000273E2" w:rsidRDefault="000273E2" w:rsidP="00034B13">
            <w:r>
              <w:t>Hoyles Lane</w:t>
            </w:r>
          </w:p>
        </w:tc>
        <w:tc>
          <w:tcPr>
            <w:tcW w:w="1456" w:type="dxa"/>
          </w:tcPr>
          <w:p w:rsidR="000273E2" w:rsidRDefault="000273E2" w:rsidP="00034B13">
            <w:r>
              <w:t>350</w:t>
            </w:r>
          </w:p>
        </w:tc>
        <w:tc>
          <w:tcPr>
            <w:tcW w:w="1457" w:type="dxa"/>
          </w:tcPr>
          <w:p w:rsidR="000273E2" w:rsidRDefault="000273E2" w:rsidP="00034B13">
            <w:r>
              <w:t>24</w:t>
            </w:r>
          </w:p>
        </w:tc>
        <w:tc>
          <w:tcPr>
            <w:tcW w:w="1457" w:type="dxa"/>
          </w:tcPr>
          <w:p w:rsidR="000273E2" w:rsidRDefault="000273E2" w:rsidP="00034B13">
            <w:r>
              <w:t>0</w:t>
            </w:r>
          </w:p>
        </w:tc>
        <w:tc>
          <w:tcPr>
            <w:tcW w:w="1457" w:type="dxa"/>
          </w:tcPr>
          <w:p w:rsidR="000273E2" w:rsidRDefault="000273E2" w:rsidP="00034B13">
            <w:r>
              <w:t>0</w:t>
            </w:r>
          </w:p>
        </w:tc>
        <w:tc>
          <w:tcPr>
            <w:tcW w:w="1457" w:type="dxa"/>
            <w:shd w:val="clear" w:color="auto" w:fill="auto"/>
          </w:tcPr>
          <w:p w:rsidR="000273E2" w:rsidRDefault="000273E2" w:rsidP="00034B13">
            <w:r>
              <w:t>3</w:t>
            </w:r>
          </w:p>
        </w:tc>
        <w:tc>
          <w:tcPr>
            <w:tcW w:w="689" w:type="dxa"/>
            <w:shd w:val="clear" w:color="auto" w:fill="00B050"/>
          </w:tcPr>
          <w:p w:rsidR="000273E2" w:rsidRDefault="000273E2" w:rsidP="00034B13">
            <w:pPr>
              <w:jc w:val="center"/>
            </w:pPr>
          </w:p>
        </w:tc>
        <w:tc>
          <w:tcPr>
            <w:tcW w:w="5953" w:type="dxa"/>
          </w:tcPr>
          <w:p w:rsidR="000273E2" w:rsidRDefault="000273E2" w:rsidP="00034B13">
            <w:r>
              <w:t>Build out progressing faster than anticipated.</w:t>
            </w:r>
          </w:p>
        </w:tc>
      </w:tr>
      <w:tr w:rsidR="000273E2" w:rsidTr="002F53C1">
        <w:trPr>
          <w:cantSplit/>
          <w:trHeight w:val="464"/>
        </w:trPr>
        <w:tc>
          <w:tcPr>
            <w:tcW w:w="2087" w:type="dxa"/>
          </w:tcPr>
          <w:p w:rsidR="000273E2" w:rsidRDefault="000273E2" w:rsidP="00034B13">
            <w:r>
              <w:t xml:space="preserve">Maxy House Farm </w:t>
            </w:r>
          </w:p>
        </w:tc>
        <w:tc>
          <w:tcPr>
            <w:tcW w:w="1456" w:type="dxa"/>
          </w:tcPr>
          <w:p w:rsidR="000273E2" w:rsidRDefault="000273E2" w:rsidP="00034B13">
            <w:r>
              <w:t>288</w:t>
            </w:r>
          </w:p>
        </w:tc>
        <w:tc>
          <w:tcPr>
            <w:tcW w:w="1457" w:type="dxa"/>
          </w:tcPr>
          <w:p w:rsidR="000273E2" w:rsidRDefault="000273E2" w:rsidP="00034B13">
            <w:r>
              <w:t>42</w:t>
            </w:r>
          </w:p>
        </w:tc>
        <w:tc>
          <w:tcPr>
            <w:tcW w:w="1457" w:type="dxa"/>
          </w:tcPr>
          <w:p w:rsidR="000273E2" w:rsidRDefault="000273E2" w:rsidP="00034B13">
            <w:r>
              <w:t>45</w:t>
            </w:r>
          </w:p>
        </w:tc>
        <w:tc>
          <w:tcPr>
            <w:tcW w:w="1457" w:type="dxa"/>
          </w:tcPr>
          <w:p w:rsidR="000273E2" w:rsidRDefault="000273E2" w:rsidP="00034B13">
            <w:r>
              <w:t>22</w:t>
            </w:r>
          </w:p>
        </w:tc>
        <w:tc>
          <w:tcPr>
            <w:tcW w:w="1457" w:type="dxa"/>
            <w:shd w:val="clear" w:color="auto" w:fill="auto"/>
          </w:tcPr>
          <w:p w:rsidR="000273E2" w:rsidRDefault="000273E2" w:rsidP="00034B13">
            <w:r>
              <w:t>34</w:t>
            </w:r>
          </w:p>
        </w:tc>
        <w:tc>
          <w:tcPr>
            <w:tcW w:w="689" w:type="dxa"/>
            <w:shd w:val="clear" w:color="auto" w:fill="00B050"/>
          </w:tcPr>
          <w:p w:rsidR="000273E2" w:rsidRDefault="000273E2" w:rsidP="00034B13">
            <w:pPr>
              <w:jc w:val="center"/>
            </w:pPr>
          </w:p>
        </w:tc>
        <w:tc>
          <w:tcPr>
            <w:tcW w:w="5953" w:type="dxa"/>
          </w:tcPr>
          <w:p w:rsidR="000273E2" w:rsidRDefault="000273E2" w:rsidP="00034B13">
            <w:r>
              <w:t>There are 2 developers on site (Wainhomes and Bellway) the site is progressing faster than expected.</w:t>
            </w:r>
          </w:p>
        </w:tc>
      </w:tr>
      <w:tr w:rsidR="000273E2" w:rsidTr="002F53C1">
        <w:trPr>
          <w:cantSplit/>
          <w:trHeight w:val="464"/>
        </w:trPr>
        <w:tc>
          <w:tcPr>
            <w:tcW w:w="2087" w:type="dxa"/>
          </w:tcPr>
          <w:p w:rsidR="000273E2" w:rsidRDefault="000273E2" w:rsidP="00034B13">
            <w:r>
              <w:t>Haydock Grange</w:t>
            </w:r>
          </w:p>
        </w:tc>
        <w:tc>
          <w:tcPr>
            <w:tcW w:w="1456" w:type="dxa"/>
          </w:tcPr>
          <w:p w:rsidR="000273E2" w:rsidRDefault="000273E2" w:rsidP="00034B13">
            <w:r>
              <w:t>420</w:t>
            </w:r>
          </w:p>
        </w:tc>
        <w:tc>
          <w:tcPr>
            <w:tcW w:w="1457" w:type="dxa"/>
          </w:tcPr>
          <w:p w:rsidR="000273E2" w:rsidRDefault="000273E2" w:rsidP="00034B13">
            <w:r>
              <w:t>43</w:t>
            </w:r>
          </w:p>
        </w:tc>
        <w:tc>
          <w:tcPr>
            <w:tcW w:w="1457" w:type="dxa"/>
          </w:tcPr>
          <w:p w:rsidR="000273E2" w:rsidRDefault="000273E2" w:rsidP="00034B13">
            <w:r>
              <w:t>45</w:t>
            </w:r>
          </w:p>
        </w:tc>
        <w:tc>
          <w:tcPr>
            <w:tcW w:w="1457" w:type="dxa"/>
          </w:tcPr>
          <w:p w:rsidR="000273E2" w:rsidRDefault="000273E2" w:rsidP="00034B13">
            <w:r>
              <w:t>30</w:t>
            </w:r>
          </w:p>
        </w:tc>
        <w:tc>
          <w:tcPr>
            <w:tcW w:w="1457" w:type="dxa"/>
            <w:shd w:val="clear" w:color="auto" w:fill="auto"/>
          </w:tcPr>
          <w:p w:rsidR="000273E2" w:rsidRDefault="000273E2" w:rsidP="00034B13">
            <w:r>
              <w:t>18</w:t>
            </w:r>
          </w:p>
        </w:tc>
        <w:tc>
          <w:tcPr>
            <w:tcW w:w="689" w:type="dxa"/>
            <w:shd w:val="clear" w:color="auto" w:fill="FFC000"/>
          </w:tcPr>
          <w:p w:rsidR="000273E2" w:rsidRDefault="000273E2" w:rsidP="00034B13">
            <w:pPr>
              <w:jc w:val="center"/>
            </w:pPr>
          </w:p>
        </w:tc>
        <w:tc>
          <w:tcPr>
            <w:tcW w:w="5953" w:type="dxa"/>
          </w:tcPr>
          <w:p w:rsidR="000273E2" w:rsidRDefault="000273E2" w:rsidP="00034B13">
            <w:r>
              <w:t xml:space="preserve">Build out slower than Keppie Massie projection however the yearly average is usually around 30 units per year. </w:t>
            </w:r>
          </w:p>
        </w:tc>
      </w:tr>
      <w:tr w:rsidR="000273E2" w:rsidTr="002F53C1">
        <w:trPr>
          <w:cantSplit/>
          <w:trHeight w:val="464"/>
        </w:trPr>
        <w:tc>
          <w:tcPr>
            <w:tcW w:w="2087" w:type="dxa"/>
          </w:tcPr>
          <w:p w:rsidR="000273E2" w:rsidRDefault="000273E2" w:rsidP="00034B13">
            <w:r>
              <w:t>Lightfoot Lane (Phase 1a)</w:t>
            </w:r>
          </w:p>
        </w:tc>
        <w:tc>
          <w:tcPr>
            <w:tcW w:w="1456" w:type="dxa"/>
          </w:tcPr>
          <w:p w:rsidR="000273E2" w:rsidRDefault="000273E2" w:rsidP="00034B13">
            <w:r>
              <w:t>21</w:t>
            </w:r>
          </w:p>
        </w:tc>
        <w:tc>
          <w:tcPr>
            <w:tcW w:w="1457" w:type="dxa"/>
          </w:tcPr>
          <w:p w:rsidR="000273E2" w:rsidRDefault="000273E2" w:rsidP="00034B13">
            <w:r>
              <w:t>18</w:t>
            </w:r>
          </w:p>
        </w:tc>
        <w:tc>
          <w:tcPr>
            <w:tcW w:w="1457" w:type="dxa"/>
          </w:tcPr>
          <w:p w:rsidR="000273E2" w:rsidRDefault="000273E2" w:rsidP="00034B13">
            <w:r>
              <w:t>0</w:t>
            </w:r>
          </w:p>
        </w:tc>
        <w:tc>
          <w:tcPr>
            <w:tcW w:w="1457" w:type="dxa"/>
          </w:tcPr>
          <w:p w:rsidR="000273E2" w:rsidRDefault="000273E2" w:rsidP="00034B13">
            <w:r>
              <w:t>0</w:t>
            </w:r>
          </w:p>
        </w:tc>
        <w:tc>
          <w:tcPr>
            <w:tcW w:w="1457" w:type="dxa"/>
            <w:shd w:val="clear" w:color="auto" w:fill="auto"/>
          </w:tcPr>
          <w:p w:rsidR="000273E2" w:rsidRDefault="000273E2" w:rsidP="00034B13">
            <w:r>
              <w:t>7</w:t>
            </w:r>
          </w:p>
        </w:tc>
        <w:tc>
          <w:tcPr>
            <w:tcW w:w="689" w:type="dxa"/>
            <w:shd w:val="clear" w:color="auto" w:fill="00B050"/>
          </w:tcPr>
          <w:p w:rsidR="000273E2" w:rsidRDefault="000273E2" w:rsidP="00034B13">
            <w:pPr>
              <w:jc w:val="center"/>
            </w:pPr>
          </w:p>
        </w:tc>
        <w:tc>
          <w:tcPr>
            <w:tcW w:w="5953" w:type="dxa"/>
          </w:tcPr>
          <w:p w:rsidR="000273E2" w:rsidRDefault="000273E2" w:rsidP="00034B13">
            <w:r>
              <w:t>Build out progressing faster than anticipated.</w:t>
            </w:r>
          </w:p>
        </w:tc>
      </w:tr>
      <w:tr w:rsidR="000273E2" w:rsidTr="002F53C1">
        <w:trPr>
          <w:cantSplit/>
          <w:trHeight w:val="464"/>
        </w:trPr>
        <w:tc>
          <w:tcPr>
            <w:tcW w:w="2087" w:type="dxa"/>
          </w:tcPr>
          <w:p w:rsidR="000273E2" w:rsidRDefault="000273E2" w:rsidP="00034B13">
            <w:r>
              <w:t>Lightfoot Green Lane</w:t>
            </w:r>
          </w:p>
        </w:tc>
        <w:tc>
          <w:tcPr>
            <w:tcW w:w="1456" w:type="dxa"/>
          </w:tcPr>
          <w:p w:rsidR="000273E2" w:rsidRDefault="000273E2" w:rsidP="00034B13">
            <w:r>
              <w:t>125</w:t>
            </w:r>
          </w:p>
        </w:tc>
        <w:tc>
          <w:tcPr>
            <w:tcW w:w="1457" w:type="dxa"/>
          </w:tcPr>
          <w:p w:rsidR="000273E2" w:rsidRDefault="000273E2" w:rsidP="00034B13">
            <w:r>
              <w:t>0</w:t>
            </w:r>
          </w:p>
        </w:tc>
        <w:tc>
          <w:tcPr>
            <w:tcW w:w="1457" w:type="dxa"/>
          </w:tcPr>
          <w:p w:rsidR="000273E2" w:rsidRDefault="000273E2" w:rsidP="00034B13">
            <w:r>
              <w:t>8</w:t>
            </w:r>
          </w:p>
        </w:tc>
        <w:tc>
          <w:tcPr>
            <w:tcW w:w="1457" w:type="dxa"/>
          </w:tcPr>
          <w:p w:rsidR="000273E2" w:rsidRDefault="000273E2" w:rsidP="00034B13">
            <w:r>
              <w:t>4</w:t>
            </w:r>
          </w:p>
        </w:tc>
        <w:tc>
          <w:tcPr>
            <w:tcW w:w="1457" w:type="dxa"/>
            <w:shd w:val="clear" w:color="auto" w:fill="auto"/>
          </w:tcPr>
          <w:p w:rsidR="000273E2" w:rsidRDefault="000273E2" w:rsidP="00034B13">
            <w:r>
              <w:t>0</w:t>
            </w:r>
          </w:p>
        </w:tc>
        <w:tc>
          <w:tcPr>
            <w:tcW w:w="689" w:type="dxa"/>
            <w:shd w:val="clear" w:color="auto" w:fill="FFC000"/>
          </w:tcPr>
          <w:p w:rsidR="000273E2" w:rsidRDefault="000273E2" w:rsidP="00034B13">
            <w:pPr>
              <w:jc w:val="center"/>
            </w:pPr>
          </w:p>
        </w:tc>
        <w:tc>
          <w:tcPr>
            <w:tcW w:w="5953" w:type="dxa"/>
          </w:tcPr>
          <w:p w:rsidR="000273E2" w:rsidRDefault="000273E2" w:rsidP="00034B13">
            <w:r>
              <w:t xml:space="preserve">The developer has been on site since the beginning of the year completing preparatory works however there has been no housing completions. </w:t>
            </w:r>
          </w:p>
        </w:tc>
      </w:tr>
      <w:tr w:rsidR="000273E2" w:rsidTr="002F53C1">
        <w:trPr>
          <w:cantSplit/>
          <w:trHeight w:val="464"/>
        </w:trPr>
        <w:tc>
          <w:tcPr>
            <w:tcW w:w="2087" w:type="dxa"/>
          </w:tcPr>
          <w:p w:rsidR="000273E2" w:rsidRDefault="000273E2" w:rsidP="00034B13">
            <w:r>
              <w:t>Rear of RC Primary School</w:t>
            </w:r>
          </w:p>
        </w:tc>
        <w:tc>
          <w:tcPr>
            <w:tcW w:w="1456" w:type="dxa"/>
          </w:tcPr>
          <w:p w:rsidR="000273E2" w:rsidRDefault="000273E2" w:rsidP="00034B13">
            <w:r>
              <w:t>22</w:t>
            </w:r>
          </w:p>
        </w:tc>
        <w:tc>
          <w:tcPr>
            <w:tcW w:w="1457" w:type="dxa"/>
          </w:tcPr>
          <w:p w:rsidR="000273E2" w:rsidRDefault="000273E2" w:rsidP="00034B13">
            <w:r>
              <w:t>6</w:t>
            </w:r>
          </w:p>
        </w:tc>
        <w:tc>
          <w:tcPr>
            <w:tcW w:w="1457" w:type="dxa"/>
          </w:tcPr>
          <w:p w:rsidR="000273E2" w:rsidRDefault="000273E2" w:rsidP="00034B13">
            <w:r>
              <w:t>13</w:t>
            </w:r>
          </w:p>
        </w:tc>
        <w:tc>
          <w:tcPr>
            <w:tcW w:w="1457" w:type="dxa"/>
          </w:tcPr>
          <w:p w:rsidR="000273E2" w:rsidRDefault="000273E2" w:rsidP="00034B13">
            <w:r>
              <w:t>5</w:t>
            </w:r>
          </w:p>
        </w:tc>
        <w:tc>
          <w:tcPr>
            <w:tcW w:w="1457" w:type="dxa"/>
            <w:shd w:val="clear" w:color="auto" w:fill="auto"/>
          </w:tcPr>
          <w:p w:rsidR="000273E2" w:rsidRDefault="000273E2" w:rsidP="00034B13">
            <w:r>
              <w:t>6</w:t>
            </w:r>
          </w:p>
        </w:tc>
        <w:tc>
          <w:tcPr>
            <w:tcW w:w="689" w:type="dxa"/>
            <w:shd w:val="clear" w:color="auto" w:fill="00B050"/>
          </w:tcPr>
          <w:p w:rsidR="000273E2" w:rsidRDefault="000273E2" w:rsidP="00034B13">
            <w:pPr>
              <w:jc w:val="center"/>
            </w:pPr>
          </w:p>
        </w:tc>
        <w:tc>
          <w:tcPr>
            <w:tcW w:w="5953" w:type="dxa"/>
          </w:tcPr>
          <w:p w:rsidR="000273E2" w:rsidRDefault="000273E2" w:rsidP="00034B13">
            <w:r>
              <w:t xml:space="preserve">Progressing as expected. </w:t>
            </w:r>
          </w:p>
        </w:tc>
      </w:tr>
      <w:tr w:rsidR="000273E2" w:rsidTr="002F53C1">
        <w:trPr>
          <w:cantSplit/>
          <w:trHeight w:val="464"/>
        </w:trPr>
        <w:tc>
          <w:tcPr>
            <w:tcW w:w="2087" w:type="dxa"/>
          </w:tcPr>
          <w:p w:rsidR="000273E2" w:rsidRDefault="000273E2" w:rsidP="00034B13">
            <w:r>
              <w:t>Whittingham Hospital (full site)</w:t>
            </w:r>
          </w:p>
        </w:tc>
        <w:tc>
          <w:tcPr>
            <w:tcW w:w="1456" w:type="dxa"/>
          </w:tcPr>
          <w:p w:rsidR="000273E2" w:rsidRDefault="000273E2" w:rsidP="00034B13">
            <w:r>
              <w:t>650</w:t>
            </w:r>
          </w:p>
        </w:tc>
        <w:tc>
          <w:tcPr>
            <w:tcW w:w="1457" w:type="dxa"/>
          </w:tcPr>
          <w:p w:rsidR="000273E2" w:rsidRDefault="000273E2" w:rsidP="00034B13">
            <w:r>
              <w:t>29</w:t>
            </w:r>
          </w:p>
        </w:tc>
        <w:tc>
          <w:tcPr>
            <w:tcW w:w="1457" w:type="dxa"/>
          </w:tcPr>
          <w:p w:rsidR="000273E2" w:rsidRDefault="000273E2" w:rsidP="00034B13">
            <w:r>
              <w:t>30</w:t>
            </w:r>
          </w:p>
        </w:tc>
        <w:tc>
          <w:tcPr>
            <w:tcW w:w="1457" w:type="dxa"/>
          </w:tcPr>
          <w:p w:rsidR="000273E2" w:rsidRDefault="000273E2" w:rsidP="00034B13">
            <w:r>
              <w:t>15</w:t>
            </w:r>
          </w:p>
        </w:tc>
        <w:tc>
          <w:tcPr>
            <w:tcW w:w="1457" w:type="dxa"/>
            <w:shd w:val="clear" w:color="auto" w:fill="auto"/>
          </w:tcPr>
          <w:p w:rsidR="000273E2" w:rsidRDefault="000273E2" w:rsidP="00034B13">
            <w:r>
              <w:t>24</w:t>
            </w:r>
          </w:p>
        </w:tc>
        <w:tc>
          <w:tcPr>
            <w:tcW w:w="689" w:type="dxa"/>
            <w:shd w:val="clear" w:color="auto" w:fill="00B050"/>
          </w:tcPr>
          <w:p w:rsidR="000273E2" w:rsidRDefault="000273E2" w:rsidP="00034B13">
            <w:pPr>
              <w:jc w:val="center"/>
            </w:pPr>
          </w:p>
        </w:tc>
        <w:tc>
          <w:tcPr>
            <w:tcW w:w="5953" w:type="dxa"/>
          </w:tcPr>
          <w:p w:rsidR="000273E2" w:rsidRDefault="000273E2" w:rsidP="00034B13">
            <w:r>
              <w:t>Build out progressing faster than anticipated.</w:t>
            </w:r>
          </w:p>
        </w:tc>
      </w:tr>
      <w:tr w:rsidR="000273E2" w:rsidTr="002F53C1">
        <w:trPr>
          <w:cantSplit/>
          <w:trHeight w:val="464"/>
        </w:trPr>
        <w:tc>
          <w:tcPr>
            <w:tcW w:w="2087" w:type="dxa"/>
          </w:tcPr>
          <w:p w:rsidR="000273E2" w:rsidRDefault="000273E2" w:rsidP="00034B13">
            <w:r>
              <w:t>Land South of Whittingham Road</w:t>
            </w:r>
          </w:p>
        </w:tc>
        <w:tc>
          <w:tcPr>
            <w:tcW w:w="1456" w:type="dxa"/>
          </w:tcPr>
          <w:p w:rsidR="000273E2" w:rsidRDefault="000273E2" w:rsidP="00034B13">
            <w:r>
              <w:t>78</w:t>
            </w:r>
          </w:p>
        </w:tc>
        <w:tc>
          <w:tcPr>
            <w:tcW w:w="1457" w:type="dxa"/>
          </w:tcPr>
          <w:p w:rsidR="000273E2" w:rsidRDefault="000273E2" w:rsidP="00034B13">
            <w:r>
              <w:t>55</w:t>
            </w:r>
          </w:p>
        </w:tc>
        <w:tc>
          <w:tcPr>
            <w:tcW w:w="1457" w:type="dxa"/>
          </w:tcPr>
          <w:p w:rsidR="000273E2" w:rsidRDefault="000273E2" w:rsidP="00034B13">
            <w:r>
              <w:t>40</w:t>
            </w:r>
          </w:p>
        </w:tc>
        <w:tc>
          <w:tcPr>
            <w:tcW w:w="1457" w:type="dxa"/>
          </w:tcPr>
          <w:p w:rsidR="000273E2" w:rsidRDefault="000273E2" w:rsidP="00034B13">
            <w:r>
              <w:t>20</w:t>
            </w:r>
          </w:p>
        </w:tc>
        <w:tc>
          <w:tcPr>
            <w:tcW w:w="1457" w:type="dxa"/>
            <w:shd w:val="clear" w:color="auto" w:fill="auto"/>
          </w:tcPr>
          <w:p w:rsidR="000273E2" w:rsidRDefault="000273E2" w:rsidP="00034B13">
            <w:r>
              <w:t>33</w:t>
            </w:r>
          </w:p>
        </w:tc>
        <w:tc>
          <w:tcPr>
            <w:tcW w:w="689" w:type="dxa"/>
            <w:shd w:val="clear" w:color="auto" w:fill="00B050"/>
          </w:tcPr>
          <w:p w:rsidR="000273E2" w:rsidRDefault="000273E2" w:rsidP="00034B13">
            <w:pPr>
              <w:jc w:val="center"/>
            </w:pPr>
          </w:p>
        </w:tc>
        <w:tc>
          <w:tcPr>
            <w:tcW w:w="5953" w:type="dxa"/>
          </w:tcPr>
          <w:p w:rsidR="000273E2" w:rsidRDefault="000273E2" w:rsidP="00034B13">
            <w:r>
              <w:t>Build out progressing faster than anticipated.</w:t>
            </w:r>
          </w:p>
          <w:p w:rsidR="008E176D" w:rsidRDefault="008E176D" w:rsidP="00034B13"/>
          <w:p w:rsidR="008E176D" w:rsidRDefault="008E176D" w:rsidP="00034B13"/>
          <w:p w:rsidR="008E176D" w:rsidRDefault="008E176D" w:rsidP="00034B13"/>
        </w:tc>
      </w:tr>
      <w:tr w:rsidR="000273E2" w:rsidTr="002F53C1">
        <w:trPr>
          <w:cantSplit/>
          <w:trHeight w:val="464"/>
        </w:trPr>
        <w:tc>
          <w:tcPr>
            <w:tcW w:w="2087" w:type="dxa"/>
          </w:tcPr>
          <w:p w:rsidR="000273E2" w:rsidRPr="00610DEF" w:rsidRDefault="000273E2" w:rsidP="000273E2">
            <w:pPr>
              <w:rPr>
                <w:b/>
                <w:u w:val="single"/>
              </w:rPr>
            </w:pPr>
            <w:r>
              <w:rPr>
                <w:b/>
                <w:u w:val="single"/>
              </w:rPr>
              <w:lastRenderedPageBreak/>
              <w:t>Site</w:t>
            </w:r>
          </w:p>
          <w:p w:rsidR="000273E2" w:rsidRDefault="000273E2" w:rsidP="00034B13"/>
        </w:tc>
        <w:tc>
          <w:tcPr>
            <w:tcW w:w="1456" w:type="dxa"/>
          </w:tcPr>
          <w:p w:rsidR="000273E2" w:rsidRDefault="000273E2" w:rsidP="00034B13">
            <w:r w:rsidRPr="00287BED">
              <w:rPr>
                <w:b/>
                <w:u w:val="single"/>
              </w:rPr>
              <w:t>Total</w:t>
            </w:r>
            <w:r>
              <w:rPr>
                <w:b/>
                <w:u w:val="single"/>
              </w:rPr>
              <w:t xml:space="preserve"> of</w:t>
            </w:r>
            <w:r w:rsidRPr="00287BED">
              <w:rPr>
                <w:b/>
                <w:u w:val="single"/>
              </w:rPr>
              <w:t xml:space="preserve"> Units expected</w:t>
            </w:r>
          </w:p>
        </w:tc>
        <w:tc>
          <w:tcPr>
            <w:tcW w:w="1457" w:type="dxa"/>
          </w:tcPr>
          <w:p w:rsidR="000273E2" w:rsidRDefault="000273E2" w:rsidP="00034B13">
            <w:r w:rsidRPr="00287BED">
              <w:rPr>
                <w:b/>
                <w:u w:val="single"/>
              </w:rPr>
              <w:t>Total complet</w:t>
            </w:r>
            <w:r>
              <w:rPr>
                <w:b/>
                <w:u w:val="single"/>
              </w:rPr>
              <w:t>ed</w:t>
            </w:r>
            <w:r w:rsidRPr="00287BED">
              <w:rPr>
                <w:b/>
                <w:u w:val="single"/>
              </w:rPr>
              <w:t xml:space="preserve"> to date (30/09/2016)</w:t>
            </w:r>
          </w:p>
        </w:tc>
        <w:tc>
          <w:tcPr>
            <w:tcW w:w="1457" w:type="dxa"/>
          </w:tcPr>
          <w:p w:rsidR="000273E2" w:rsidRDefault="000273E2" w:rsidP="00034B13">
            <w:r>
              <w:rPr>
                <w:b/>
                <w:u w:val="single"/>
              </w:rPr>
              <w:t>Number of units expected in 2016/17 (KM Trajectory)</w:t>
            </w:r>
          </w:p>
        </w:tc>
        <w:tc>
          <w:tcPr>
            <w:tcW w:w="1457" w:type="dxa"/>
          </w:tcPr>
          <w:p w:rsidR="000273E2" w:rsidRDefault="000273E2" w:rsidP="00034B13">
            <w:r>
              <w:rPr>
                <w:b/>
                <w:u w:val="single"/>
              </w:rPr>
              <w:t>Number of units expected in the first 6 months of 2016/17 (KM Trajectory)</w:t>
            </w:r>
          </w:p>
        </w:tc>
        <w:tc>
          <w:tcPr>
            <w:tcW w:w="1457" w:type="dxa"/>
            <w:shd w:val="clear" w:color="auto" w:fill="auto"/>
          </w:tcPr>
          <w:p w:rsidR="000273E2" w:rsidRDefault="000273E2" w:rsidP="00034B13">
            <w:r>
              <w:rPr>
                <w:b/>
                <w:u w:val="single"/>
              </w:rPr>
              <w:t>Number of units completed in the first 6 months of 2016/17</w:t>
            </w:r>
          </w:p>
        </w:tc>
        <w:tc>
          <w:tcPr>
            <w:tcW w:w="689" w:type="dxa"/>
            <w:shd w:val="clear" w:color="auto" w:fill="auto"/>
          </w:tcPr>
          <w:p w:rsidR="000273E2" w:rsidRDefault="000273E2" w:rsidP="00034B13">
            <w:pPr>
              <w:jc w:val="center"/>
            </w:pPr>
            <w:r>
              <w:rPr>
                <w:b/>
                <w:u w:val="single"/>
              </w:rPr>
              <w:t>RAG</w:t>
            </w:r>
          </w:p>
        </w:tc>
        <w:tc>
          <w:tcPr>
            <w:tcW w:w="5953" w:type="dxa"/>
          </w:tcPr>
          <w:p w:rsidR="000273E2" w:rsidRDefault="000273E2" w:rsidP="00034B13">
            <w:r w:rsidRPr="00287BED">
              <w:rPr>
                <w:b/>
                <w:u w:val="single"/>
              </w:rPr>
              <w:t>Comment</w:t>
            </w:r>
          </w:p>
        </w:tc>
      </w:tr>
      <w:tr w:rsidR="008E176D" w:rsidTr="002F53C1">
        <w:trPr>
          <w:cantSplit/>
          <w:trHeight w:val="464"/>
        </w:trPr>
        <w:tc>
          <w:tcPr>
            <w:tcW w:w="2087" w:type="dxa"/>
          </w:tcPr>
          <w:p w:rsidR="008E176D" w:rsidRDefault="008E176D" w:rsidP="008E176D">
            <w:pPr>
              <w:rPr>
                <w:b/>
                <w:u w:val="single"/>
              </w:rPr>
            </w:pPr>
            <w:r>
              <w:t>167 Yewtree Avenue and 88 Fir Tree Avenue</w:t>
            </w:r>
          </w:p>
        </w:tc>
        <w:tc>
          <w:tcPr>
            <w:tcW w:w="1456" w:type="dxa"/>
          </w:tcPr>
          <w:p w:rsidR="008E176D" w:rsidRDefault="008E176D" w:rsidP="008E176D">
            <w:r>
              <w:t>7</w:t>
            </w:r>
          </w:p>
        </w:tc>
        <w:tc>
          <w:tcPr>
            <w:tcW w:w="1457" w:type="dxa"/>
          </w:tcPr>
          <w:p w:rsidR="008E176D" w:rsidRPr="00287BED" w:rsidRDefault="008E176D" w:rsidP="008E176D">
            <w:pPr>
              <w:rPr>
                <w:b/>
                <w:u w:val="single"/>
              </w:rPr>
            </w:pPr>
            <w:r>
              <w:t>0</w:t>
            </w:r>
          </w:p>
        </w:tc>
        <w:tc>
          <w:tcPr>
            <w:tcW w:w="1457" w:type="dxa"/>
          </w:tcPr>
          <w:p w:rsidR="008E176D" w:rsidRDefault="008E176D" w:rsidP="008E176D">
            <w:pPr>
              <w:rPr>
                <w:b/>
                <w:u w:val="single"/>
              </w:rPr>
            </w:pPr>
            <w:r>
              <w:t>7</w:t>
            </w:r>
          </w:p>
        </w:tc>
        <w:tc>
          <w:tcPr>
            <w:tcW w:w="1457" w:type="dxa"/>
          </w:tcPr>
          <w:p w:rsidR="008E176D" w:rsidRDefault="008E176D" w:rsidP="008E176D">
            <w:pPr>
              <w:rPr>
                <w:b/>
                <w:u w:val="single"/>
              </w:rPr>
            </w:pPr>
            <w:r>
              <w:t>0</w:t>
            </w:r>
          </w:p>
        </w:tc>
        <w:tc>
          <w:tcPr>
            <w:tcW w:w="1457" w:type="dxa"/>
            <w:shd w:val="clear" w:color="auto" w:fill="auto"/>
          </w:tcPr>
          <w:p w:rsidR="008E176D" w:rsidRDefault="008E176D" w:rsidP="008E176D">
            <w:pPr>
              <w:rPr>
                <w:b/>
                <w:u w:val="single"/>
              </w:rPr>
            </w:pPr>
            <w:r>
              <w:t>0</w:t>
            </w:r>
          </w:p>
        </w:tc>
        <w:tc>
          <w:tcPr>
            <w:tcW w:w="689" w:type="dxa"/>
            <w:shd w:val="clear" w:color="auto" w:fill="00B050"/>
          </w:tcPr>
          <w:p w:rsidR="008E176D" w:rsidRDefault="008E176D" w:rsidP="008E176D">
            <w:pPr>
              <w:jc w:val="center"/>
              <w:rPr>
                <w:b/>
                <w:u w:val="single"/>
              </w:rPr>
            </w:pPr>
          </w:p>
        </w:tc>
        <w:tc>
          <w:tcPr>
            <w:tcW w:w="5953" w:type="dxa"/>
          </w:tcPr>
          <w:p w:rsidR="008E176D" w:rsidRPr="00287BED" w:rsidRDefault="008E176D" w:rsidP="008E176D">
            <w:pPr>
              <w:rPr>
                <w:b/>
                <w:u w:val="single"/>
              </w:rPr>
            </w:pPr>
            <w:r>
              <w:t>Construction has commenced and is on programme to be completed in the next 6 months.</w:t>
            </w:r>
          </w:p>
        </w:tc>
      </w:tr>
      <w:tr w:rsidR="008E176D" w:rsidTr="002F53C1">
        <w:trPr>
          <w:cantSplit/>
          <w:trHeight w:val="464"/>
        </w:trPr>
        <w:tc>
          <w:tcPr>
            <w:tcW w:w="2087" w:type="dxa"/>
          </w:tcPr>
          <w:p w:rsidR="008E176D" w:rsidRDefault="008E176D" w:rsidP="008E176D">
            <w:r>
              <w:t>Land off Forest Grove, Barton</w:t>
            </w:r>
          </w:p>
        </w:tc>
        <w:tc>
          <w:tcPr>
            <w:tcW w:w="1456" w:type="dxa"/>
          </w:tcPr>
          <w:p w:rsidR="008E176D" w:rsidRDefault="008E176D" w:rsidP="008E176D">
            <w:r>
              <w:t>63</w:t>
            </w:r>
          </w:p>
        </w:tc>
        <w:tc>
          <w:tcPr>
            <w:tcW w:w="1457" w:type="dxa"/>
          </w:tcPr>
          <w:p w:rsidR="008E176D" w:rsidRDefault="008E176D" w:rsidP="008E176D">
            <w:r>
              <w:t>62</w:t>
            </w:r>
          </w:p>
        </w:tc>
        <w:tc>
          <w:tcPr>
            <w:tcW w:w="1457" w:type="dxa"/>
          </w:tcPr>
          <w:p w:rsidR="008E176D" w:rsidRDefault="008E176D" w:rsidP="008E176D">
            <w:r>
              <w:t>23</w:t>
            </w:r>
          </w:p>
        </w:tc>
        <w:tc>
          <w:tcPr>
            <w:tcW w:w="1457" w:type="dxa"/>
          </w:tcPr>
          <w:p w:rsidR="008E176D" w:rsidRDefault="008E176D" w:rsidP="008E176D">
            <w:r>
              <w:t>10</w:t>
            </w:r>
          </w:p>
        </w:tc>
        <w:tc>
          <w:tcPr>
            <w:tcW w:w="1457" w:type="dxa"/>
            <w:shd w:val="clear" w:color="auto" w:fill="auto"/>
          </w:tcPr>
          <w:p w:rsidR="008E176D" w:rsidRDefault="008E176D" w:rsidP="008E176D">
            <w:r>
              <w:t>22</w:t>
            </w:r>
          </w:p>
        </w:tc>
        <w:tc>
          <w:tcPr>
            <w:tcW w:w="689" w:type="dxa"/>
            <w:shd w:val="clear" w:color="auto" w:fill="00B050"/>
          </w:tcPr>
          <w:p w:rsidR="008E176D" w:rsidRDefault="008E176D" w:rsidP="008E176D">
            <w:pPr>
              <w:jc w:val="center"/>
            </w:pPr>
          </w:p>
        </w:tc>
        <w:tc>
          <w:tcPr>
            <w:tcW w:w="5953" w:type="dxa"/>
          </w:tcPr>
          <w:p w:rsidR="008E176D" w:rsidRDefault="008E176D" w:rsidP="008E176D">
            <w:r>
              <w:t>Build out progressing faster than anticipated. Site to be completed in the next few months.</w:t>
            </w:r>
          </w:p>
        </w:tc>
      </w:tr>
      <w:tr w:rsidR="008E176D" w:rsidTr="002F53C1">
        <w:trPr>
          <w:cantSplit/>
          <w:trHeight w:val="464"/>
        </w:trPr>
        <w:tc>
          <w:tcPr>
            <w:tcW w:w="2087" w:type="dxa"/>
          </w:tcPr>
          <w:p w:rsidR="008E176D" w:rsidRDefault="008E176D" w:rsidP="008E176D">
            <w:r>
              <w:t>Land off Ribblesdale Drive, Grimsargh</w:t>
            </w:r>
          </w:p>
        </w:tc>
        <w:tc>
          <w:tcPr>
            <w:tcW w:w="1456" w:type="dxa"/>
          </w:tcPr>
          <w:p w:rsidR="008E176D" w:rsidRDefault="008E176D" w:rsidP="008E176D">
            <w:r>
              <w:t>70</w:t>
            </w:r>
          </w:p>
        </w:tc>
        <w:tc>
          <w:tcPr>
            <w:tcW w:w="1457" w:type="dxa"/>
          </w:tcPr>
          <w:p w:rsidR="008E176D" w:rsidRDefault="008E176D" w:rsidP="008E176D">
            <w:r>
              <w:t>5</w:t>
            </w:r>
          </w:p>
        </w:tc>
        <w:tc>
          <w:tcPr>
            <w:tcW w:w="1457" w:type="dxa"/>
          </w:tcPr>
          <w:p w:rsidR="008E176D" w:rsidRDefault="008E176D" w:rsidP="008E176D">
            <w:r>
              <w:t>0</w:t>
            </w:r>
          </w:p>
        </w:tc>
        <w:tc>
          <w:tcPr>
            <w:tcW w:w="1457" w:type="dxa"/>
          </w:tcPr>
          <w:p w:rsidR="008E176D" w:rsidRDefault="008E176D" w:rsidP="008E176D">
            <w:r>
              <w:t>0</w:t>
            </w:r>
          </w:p>
        </w:tc>
        <w:tc>
          <w:tcPr>
            <w:tcW w:w="1457" w:type="dxa"/>
            <w:shd w:val="clear" w:color="auto" w:fill="auto"/>
          </w:tcPr>
          <w:p w:rsidR="008E176D" w:rsidRDefault="008E176D" w:rsidP="008E176D">
            <w:r>
              <w:t>5</w:t>
            </w:r>
          </w:p>
        </w:tc>
        <w:tc>
          <w:tcPr>
            <w:tcW w:w="689" w:type="dxa"/>
            <w:shd w:val="clear" w:color="auto" w:fill="00B050"/>
          </w:tcPr>
          <w:p w:rsidR="008E176D" w:rsidRDefault="008E176D" w:rsidP="008E176D">
            <w:pPr>
              <w:jc w:val="center"/>
            </w:pPr>
          </w:p>
        </w:tc>
        <w:tc>
          <w:tcPr>
            <w:tcW w:w="5953" w:type="dxa"/>
          </w:tcPr>
          <w:p w:rsidR="008E176D" w:rsidRPr="00FC7BDF" w:rsidRDefault="008E176D" w:rsidP="008E176D">
            <w:r w:rsidRPr="00FC7BDF">
              <w:rPr>
                <w:rStyle w:val="Style3"/>
                <w:rFonts w:asciiTheme="minorHAnsi" w:hAnsiTheme="minorHAnsi"/>
                <w:sz w:val="22"/>
              </w:rPr>
              <w:t>Construction has started and progressing faster than expected. The developer ha</w:t>
            </w:r>
            <w:r>
              <w:rPr>
                <w:rStyle w:val="Style3"/>
                <w:rFonts w:asciiTheme="minorHAnsi" w:hAnsiTheme="minorHAnsi"/>
                <w:sz w:val="22"/>
              </w:rPr>
              <w:t xml:space="preserve">s </w:t>
            </w:r>
            <w:r w:rsidRPr="00FC7BDF">
              <w:rPr>
                <w:rStyle w:val="Style3"/>
                <w:rFonts w:asciiTheme="minorHAnsi" w:hAnsiTheme="minorHAnsi"/>
                <w:sz w:val="22"/>
              </w:rPr>
              <w:t>also received permission for a phase 2.</w:t>
            </w:r>
          </w:p>
        </w:tc>
      </w:tr>
      <w:tr w:rsidR="008E176D" w:rsidTr="002F53C1">
        <w:trPr>
          <w:cantSplit/>
          <w:trHeight w:val="464"/>
        </w:trPr>
        <w:tc>
          <w:tcPr>
            <w:tcW w:w="2087" w:type="dxa"/>
          </w:tcPr>
          <w:p w:rsidR="008E176D" w:rsidRDefault="008E176D" w:rsidP="008E176D">
            <w:r>
              <w:t>Tetrad, New Hall Lane</w:t>
            </w:r>
          </w:p>
        </w:tc>
        <w:tc>
          <w:tcPr>
            <w:tcW w:w="1456" w:type="dxa"/>
          </w:tcPr>
          <w:p w:rsidR="008E176D" w:rsidRDefault="008E176D" w:rsidP="008E176D">
            <w:r>
              <w:t>189</w:t>
            </w:r>
          </w:p>
        </w:tc>
        <w:tc>
          <w:tcPr>
            <w:tcW w:w="1457" w:type="dxa"/>
          </w:tcPr>
          <w:p w:rsidR="008E176D" w:rsidRDefault="008E176D" w:rsidP="008E176D">
            <w:r>
              <w:t>64</w:t>
            </w:r>
          </w:p>
        </w:tc>
        <w:tc>
          <w:tcPr>
            <w:tcW w:w="1457" w:type="dxa"/>
          </w:tcPr>
          <w:p w:rsidR="008E176D" w:rsidRDefault="008E176D" w:rsidP="008E176D">
            <w:r>
              <w:t>26</w:t>
            </w:r>
          </w:p>
        </w:tc>
        <w:tc>
          <w:tcPr>
            <w:tcW w:w="1457" w:type="dxa"/>
          </w:tcPr>
          <w:p w:rsidR="008E176D" w:rsidRDefault="008E176D" w:rsidP="008E176D">
            <w:r>
              <w:t>13</w:t>
            </w:r>
          </w:p>
        </w:tc>
        <w:tc>
          <w:tcPr>
            <w:tcW w:w="1457" w:type="dxa"/>
            <w:shd w:val="clear" w:color="auto" w:fill="auto"/>
          </w:tcPr>
          <w:p w:rsidR="008E176D" w:rsidRDefault="008E176D" w:rsidP="008E176D">
            <w:r>
              <w:t>13</w:t>
            </w:r>
          </w:p>
        </w:tc>
        <w:tc>
          <w:tcPr>
            <w:tcW w:w="689" w:type="dxa"/>
            <w:shd w:val="clear" w:color="auto" w:fill="00B050"/>
          </w:tcPr>
          <w:p w:rsidR="008E176D" w:rsidRDefault="008E176D" w:rsidP="008E176D">
            <w:pPr>
              <w:jc w:val="center"/>
            </w:pPr>
          </w:p>
        </w:tc>
        <w:tc>
          <w:tcPr>
            <w:tcW w:w="5953" w:type="dxa"/>
          </w:tcPr>
          <w:p w:rsidR="008E176D" w:rsidRDefault="008E176D" w:rsidP="008E176D">
            <w:r>
              <w:t>On programme.</w:t>
            </w:r>
          </w:p>
        </w:tc>
      </w:tr>
      <w:tr w:rsidR="008E176D" w:rsidTr="002F53C1">
        <w:trPr>
          <w:cantSplit/>
          <w:trHeight w:val="464"/>
        </w:trPr>
        <w:tc>
          <w:tcPr>
            <w:tcW w:w="2087" w:type="dxa"/>
          </w:tcPr>
          <w:p w:rsidR="008E176D" w:rsidRDefault="008E176D" w:rsidP="008E176D">
            <w:r>
              <w:t>Jubilee Trading Estate, Fylde Road</w:t>
            </w:r>
          </w:p>
        </w:tc>
        <w:tc>
          <w:tcPr>
            <w:tcW w:w="1456" w:type="dxa"/>
          </w:tcPr>
          <w:p w:rsidR="008E176D" w:rsidRDefault="008E176D" w:rsidP="008E176D">
            <w:r>
              <w:t>64</w:t>
            </w:r>
          </w:p>
        </w:tc>
        <w:tc>
          <w:tcPr>
            <w:tcW w:w="1457" w:type="dxa"/>
          </w:tcPr>
          <w:p w:rsidR="008E176D" w:rsidRDefault="008E176D" w:rsidP="008E176D">
            <w:r>
              <w:t>47</w:t>
            </w:r>
          </w:p>
        </w:tc>
        <w:tc>
          <w:tcPr>
            <w:tcW w:w="1457" w:type="dxa"/>
          </w:tcPr>
          <w:p w:rsidR="008E176D" w:rsidRDefault="008E176D" w:rsidP="008E176D">
            <w:r>
              <w:t>34</w:t>
            </w:r>
          </w:p>
        </w:tc>
        <w:tc>
          <w:tcPr>
            <w:tcW w:w="1457" w:type="dxa"/>
          </w:tcPr>
          <w:p w:rsidR="008E176D" w:rsidRDefault="008E176D" w:rsidP="008E176D">
            <w:r>
              <w:t>17</w:t>
            </w:r>
          </w:p>
        </w:tc>
        <w:tc>
          <w:tcPr>
            <w:tcW w:w="1457" w:type="dxa"/>
            <w:shd w:val="clear" w:color="auto" w:fill="auto"/>
          </w:tcPr>
          <w:p w:rsidR="008E176D" w:rsidRDefault="008E176D" w:rsidP="008E176D">
            <w:r>
              <w:t>17</w:t>
            </w:r>
          </w:p>
        </w:tc>
        <w:tc>
          <w:tcPr>
            <w:tcW w:w="689" w:type="dxa"/>
            <w:shd w:val="clear" w:color="auto" w:fill="00B050"/>
          </w:tcPr>
          <w:p w:rsidR="008E176D" w:rsidRDefault="008E176D" w:rsidP="008E176D">
            <w:pPr>
              <w:jc w:val="center"/>
            </w:pPr>
          </w:p>
        </w:tc>
        <w:tc>
          <w:tcPr>
            <w:tcW w:w="5953" w:type="dxa"/>
          </w:tcPr>
          <w:p w:rsidR="008E176D" w:rsidRDefault="008E176D" w:rsidP="008E176D">
            <w:r>
              <w:t>On programme.</w:t>
            </w:r>
          </w:p>
        </w:tc>
      </w:tr>
      <w:tr w:rsidR="008E176D" w:rsidTr="002F53C1">
        <w:trPr>
          <w:cantSplit/>
          <w:trHeight w:val="464"/>
        </w:trPr>
        <w:tc>
          <w:tcPr>
            <w:tcW w:w="2087" w:type="dxa"/>
          </w:tcPr>
          <w:p w:rsidR="008E176D" w:rsidRDefault="008E176D" w:rsidP="008E176D">
            <w:r>
              <w:t xml:space="preserve">Spar Dist' Depot, Blackpool Road </w:t>
            </w:r>
          </w:p>
        </w:tc>
        <w:tc>
          <w:tcPr>
            <w:tcW w:w="1456" w:type="dxa"/>
          </w:tcPr>
          <w:p w:rsidR="008E176D" w:rsidRDefault="008E176D" w:rsidP="008E176D">
            <w:r>
              <w:t>23</w:t>
            </w:r>
          </w:p>
        </w:tc>
        <w:tc>
          <w:tcPr>
            <w:tcW w:w="1457" w:type="dxa"/>
          </w:tcPr>
          <w:p w:rsidR="008E176D" w:rsidRDefault="008E176D" w:rsidP="008E176D">
            <w:r>
              <w:t>0</w:t>
            </w:r>
          </w:p>
        </w:tc>
        <w:tc>
          <w:tcPr>
            <w:tcW w:w="1457" w:type="dxa"/>
          </w:tcPr>
          <w:p w:rsidR="008E176D" w:rsidRDefault="008E176D" w:rsidP="008E176D">
            <w:r>
              <w:t>23</w:t>
            </w:r>
          </w:p>
        </w:tc>
        <w:tc>
          <w:tcPr>
            <w:tcW w:w="1457" w:type="dxa"/>
          </w:tcPr>
          <w:p w:rsidR="008E176D" w:rsidRDefault="008E176D" w:rsidP="008E176D">
            <w:r>
              <w:t>11</w:t>
            </w:r>
          </w:p>
        </w:tc>
        <w:tc>
          <w:tcPr>
            <w:tcW w:w="1457" w:type="dxa"/>
            <w:shd w:val="clear" w:color="auto" w:fill="auto"/>
          </w:tcPr>
          <w:p w:rsidR="008E176D" w:rsidRDefault="008E176D" w:rsidP="008E176D">
            <w:r>
              <w:t>0</w:t>
            </w:r>
          </w:p>
        </w:tc>
        <w:tc>
          <w:tcPr>
            <w:tcW w:w="689" w:type="dxa"/>
            <w:shd w:val="clear" w:color="auto" w:fill="FFC000"/>
          </w:tcPr>
          <w:p w:rsidR="008E176D" w:rsidRDefault="008E176D" w:rsidP="008E176D">
            <w:pPr>
              <w:jc w:val="center"/>
            </w:pPr>
          </w:p>
        </w:tc>
        <w:tc>
          <w:tcPr>
            <w:tcW w:w="5953" w:type="dxa"/>
          </w:tcPr>
          <w:p w:rsidR="008E176D" w:rsidRDefault="008E176D" w:rsidP="008E176D">
            <w:r>
              <w:t xml:space="preserve">This site was expected to deliver 11 houses by this point but construction has not commenced. Planning permission was granted in January 2016 for 35 dwellings and 6 apartments, however the planning conditions were only discharged in September 2016 and therefore construction couldn't commence. It is likely that construction will start in the next few months. </w:t>
            </w:r>
          </w:p>
        </w:tc>
      </w:tr>
      <w:tr w:rsidR="008E176D" w:rsidTr="002F53C1">
        <w:trPr>
          <w:cantSplit/>
          <w:trHeight w:val="825"/>
        </w:trPr>
        <w:tc>
          <w:tcPr>
            <w:tcW w:w="2087" w:type="dxa"/>
          </w:tcPr>
          <w:p w:rsidR="008E176D" w:rsidRDefault="008E176D" w:rsidP="008E176D">
            <w:r>
              <w:t xml:space="preserve">6-16 Marsh Lane </w:t>
            </w:r>
          </w:p>
        </w:tc>
        <w:tc>
          <w:tcPr>
            <w:tcW w:w="1456" w:type="dxa"/>
          </w:tcPr>
          <w:p w:rsidR="008E176D" w:rsidRDefault="008E176D" w:rsidP="008E176D">
            <w:r>
              <w:t>20</w:t>
            </w:r>
          </w:p>
        </w:tc>
        <w:tc>
          <w:tcPr>
            <w:tcW w:w="1457" w:type="dxa"/>
          </w:tcPr>
          <w:p w:rsidR="008E176D" w:rsidRDefault="008E176D" w:rsidP="008E176D">
            <w:r>
              <w:t>0</w:t>
            </w:r>
          </w:p>
        </w:tc>
        <w:tc>
          <w:tcPr>
            <w:tcW w:w="1457" w:type="dxa"/>
          </w:tcPr>
          <w:p w:rsidR="008E176D" w:rsidRDefault="008E176D" w:rsidP="008E176D">
            <w:r>
              <w:t>20</w:t>
            </w:r>
          </w:p>
        </w:tc>
        <w:tc>
          <w:tcPr>
            <w:tcW w:w="1457" w:type="dxa"/>
          </w:tcPr>
          <w:p w:rsidR="008E176D" w:rsidRDefault="008E176D" w:rsidP="008E176D">
            <w:r>
              <w:t>10</w:t>
            </w:r>
          </w:p>
        </w:tc>
        <w:tc>
          <w:tcPr>
            <w:tcW w:w="1457" w:type="dxa"/>
            <w:shd w:val="clear" w:color="auto" w:fill="auto"/>
          </w:tcPr>
          <w:p w:rsidR="008E176D" w:rsidRDefault="008E176D" w:rsidP="008E176D">
            <w:r>
              <w:t>0</w:t>
            </w:r>
          </w:p>
        </w:tc>
        <w:tc>
          <w:tcPr>
            <w:tcW w:w="689" w:type="dxa"/>
            <w:shd w:val="clear" w:color="auto" w:fill="FFC000"/>
          </w:tcPr>
          <w:p w:rsidR="008E176D" w:rsidRDefault="008E176D" w:rsidP="008E176D">
            <w:pPr>
              <w:jc w:val="center"/>
            </w:pPr>
          </w:p>
        </w:tc>
        <w:tc>
          <w:tcPr>
            <w:tcW w:w="5953" w:type="dxa"/>
          </w:tcPr>
          <w:p w:rsidR="008E176D" w:rsidRDefault="008E176D" w:rsidP="008E176D">
            <w:r>
              <w:t>The planning permission for this site has now expired and is now dependant on a developer applying for a new planning permission.</w:t>
            </w:r>
          </w:p>
        </w:tc>
      </w:tr>
      <w:tr w:rsidR="008E176D" w:rsidTr="002F53C1">
        <w:trPr>
          <w:cantSplit/>
          <w:trHeight w:val="464"/>
        </w:trPr>
        <w:tc>
          <w:tcPr>
            <w:tcW w:w="2087" w:type="dxa"/>
          </w:tcPr>
          <w:p w:rsidR="008E176D" w:rsidRDefault="008E176D" w:rsidP="008E176D">
            <w:r>
              <w:t>Re-use of empty homes</w:t>
            </w:r>
          </w:p>
        </w:tc>
        <w:tc>
          <w:tcPr>
            <w:tcW w:w="1456" w:type="dxa"/>
          </w:tcPr>
          <w:p w:rsidR="008E176D" w:rsidRDefault="008E176D" w:rsidP="008E176D">
            <w:r>
              <w:t>975</w:t>
            </w:r>
          </w:p>
        </w:tc>
        <w:tc>
          <w:tcPr>
            <w:tcW w:w="1457" w:type="dxa"/>
          </w:tcPr>
          <w:p w:rsidR="008E176D" w:rsidRDefault="008E176D" w:rsidP="008E176D">
            <w:r>
              <w:t>22</w:t>
            </w:r>
          </w:p>
        </w:tc>
        <w:tc>
          <w:tcPr>
            <w:tcW w:w="1457" w:type="dxa"/>
          </w:tcPr>
          <w:p w:rsidR="008E176D" w:rsidRDefault="008E176D" w:rsidP="008E176D">
            <w:r>
              <w:t>80</w:t>
            </w:r>
          </w:p>
        </w:tc>
        <w:tc>
          <w:tcPr>
            <w:tcW w:w="1457" w:type="dxa"/>
          </w:tcPr>
          <w:p w:rsidR="008E176D" w:rsidRDefault="008E176D" w:rsidP="008E176D">
            <w:r>
              <w:t>40</w:t>
            </w:r>
          </w:p>
        </w:tc>
        <w:tc>
          <w:tcPr>
            <w:tcW w:w="1457" w:type="dxa"/>
            <w:shd w:val="clear" w:color="auto" w:fill="auto"/>
          </w:tcPr>
          <w:p w:rsidR="008E176D" w:rsidRDefault="008E176D" w:rsidP="008E176D">
            <w:r>
              <w:t>22</w:t>
            </w:r>
          </w:p>
        </w:tc>
        <w:tc>
          <w:tcPr>
            <w:tcW w:w="689" w:type="dxa"/>
            <w:shd w:val="clear" w:color="auto" w:fill="FFC000"/>
          </w:tcPr>
          <w:p w:rsidR="008E176D" w:rsidRDefault="008E176D" w:rsidP="008E176D">
            <w:pPr>
              <w:jc w:val="center"/>
            </w:pPr>
          </w:p>
        </w:tc>
        <w:tc>
          <w:tcPr>
            <w:tcW w:w="5953" w:type="dxa"/>
          </w:tcPr>
          <w:p w:rsidR="008E176D" w:rsidRDefault="008E176D" w:rsidP="008E176D">
            <w:r>
              <w:t>Keppie Massie have not projected number for re-use of empty homes. The Planning authority advises that 80 units will be brought back into use each year.</w:t>
            </w:r>
          </w:p>
          <w:p w:rsidR="008E176D" w:rsidRDefault="008E176D" w:rsidP="008E176D"/>
        </w:tc>
      </w:tr>
      <w:tr w:rsidR="008E176D" w:rsidTr="002F53C1">
        <w:trPr>
          <w:cantSplit/>
          <w:trHeight w:val="464"/>
        </w:trPr>
        <w:tc>
          <w:tcPr>
            <w:tcW w:w="2087" w:type="dxa"/>
          </w:tcPr>
          <w:p w:rsidR="008E176D" w:rsidRPr="00610DEF" w:rsidRDefault="008E176D" w:rsidP="008E176D">
            <w:pPr>
              <w:rPr>
                <w:b/>
                <w:u w:val="single"/>
              </w:rPr>
            </w:pPr>
            <w:r>
              <w:rPr>
                <w:b/>
                <w:u w:val="single"/>
              </w:rPr>
              <w:lastRenderedPageBreak/>
              <w:t>Site</w:t>
            </w:r>
          </w:p>
          <w:p w:rsidR="008E176D" w:rsidRDefault="008E176D" w:rsidP="008E176D"/>
        </w:tc>
        <w:tc>
          <w:tcPr>
            <w:tcW w:w="1456" w:type="dxa"/>
          </w:tcPr>
          <w:p w:rsidR="008E176D" w:rsidRDefault="008E176D" w:rsidP="008E176D">
            <w:r w:rsidRPr="00287BED">
              <w:rPr>
                <w:b/>
                <w:u w:val="single"/>
              </w:rPr>
              <w:t>Total</w:t>
            </w:r>
            <w:r>
              <w:rPr>
                <w:b/>
                <w:u w:val="single"/>
              </w:rPr>
              <w:t xml:space="preserve"> of</w:t>
            </w:r>
            <w:r w:rsidRPr="00287BED">
              <w:rPr>
                <w:b/>
                <w:u w:val="single"/>
              </w:rPr>
              <w:t xml:space="preserve"> Units expected</w:t>
            </w:r>
          </w:p>
        </w:tc>
        <w:tc>
          <w:tcPr>
            <w:tcW w:w="1457" w:type="dxa"/>
          </w:tcPr>
          <w:p w:rsidR="008E176D" w:rsidRDefault="008E176D" w:rsidP="008E176D">
            <w:r w:rsidRPr="00287BED">
              <w:rPr>
                <w:b/>
                <w:u w:val="single"/>
              </w:rPr>
              <w:t>Total complet</w:t>
            </w:r>
            <w:r>
              <w:rPr>
                <w:b/>
                <w:u w:val="single"/>
              </w:rPr>
              <w:t>ed</w:t>
            </w:r>
            <w:r w:rsidRPr="00287BED">
              <w:rPr>
                <w:b/>
                <w:u w:val="single"/>
              </w:rPr>
              <w:t xml:space="preserve"> to date (30/09/2016)</w:t>
            </w:r>
          </w:p>
        </w:tc>
        <w:tc>
          <w:tcPr>
            <w:tcW w:w="1457" w:type="dxa"/>
          </w:tcPr>
          <w:p w:rsidR="008E176D" w:rsidRDefault="008E176D" w:rsidP="008E176D">
            <w:r>
              <w:rPr>
                <w:b/>
                <w:u w:val="single"/>
              </w:rPr>
              <w:t>Number of units expected in 2016/17 (KM Trajectory)</w:t>
            </w:r>
          </w:p>
        </w:tc>
        <w:tc>
          <w:tcPr>
            <w:tcW w:w="1457" w:type="dxa"/>
          </w:tcPr>
          <w:p w:rsidR="008E176D" w:rsidRDefault="008E176D" w:rsidP="008E176D">
            <w:r>
              <w:rPr>
                <w:b/>
                <w:u w:val="single"/>
              </w:rPr>
              <w:t>Number of units expected in the first 6 months of 2016/17 (KM Trajectory)</w:t>
            </w:r>
          </w:p>
        </w:tc>
        <w:tc>
          <w:tcPr>
            <w:tcW w:w="1457" w:type="dxa"/>
            <w:shd w:val="clear" w:color="auto" w:fill="auto"/>
          </w:tcPr>
          <w:p w:rsidR="008E176D" w:rsidRDefault="008E176D" w:rsidP="008E176D">
            <w:r>
              <w:rPr>
                <w:b/>
                <w:u w:val="single"/>
              </w:rPr>
              <w:t>Number of units completed in the first 6 months of 2016/17</w:t>
            </w:r>
          </w:p>
        </w:tc>
        <w:tc>
          <w:tcPr>
            <w:tcW w:w="689" w:type="dxa"/>
            <w:shd w:val="clear" w:color="auto" w:fill="auto"/>
          </w:tcPr>
          <w:p w:rsidR="008E176D" w:rsidRDefault="008E176D" w:rsidP="008E176D">
            <w:pPr>
              <w:jc w:val="center"/>
            </w:pPr>
            <w:r>
              <w:rPr>
                <w:b/>
                <w:u w:val="single"/>
              </w:rPr>
              <w:t>RAG</w:t>
            </w:r>
          </w:p>
        </w:tc>
        <w:tc>
          <w:tcPr>
            <w:tcW w:w="5953" w:type="dxa"/>
          </w:tcPr>
          <w:p w:rsidR="008E176D" w:rsidRPr="000273E2" w:rsidRDefault="008E176D" w:rsidP="008E176D">
            <w:pPr>
              <w:rPr>
                <w:b/>
                <w:u w:val="single"/>
              </w:rPr>
            </w:pPr>
            <w:r w:rsidRPr="000273E2">
              <w:rPr>
                <w:b/>
                <w:u w:val="single"/>
              </w:rPr>
              <w:t xml:space="preserve">Comment </w:t>
            </w:r>
          </w:p>
        </w:tc>
      </w:tr>
      <w:tr w:rsidR="00BA22CC" w:rsidTr="002F53C1">
        <w:trPr>
          <w:cantSplit/>
          <w:trHeight w:val="464"/>
        </w:trPr>
        <w:tc>
          <w:tcPr>
            <w:tcW w:w="2087" w:type="dxa"/>
          </w:tcPr>
          <w:p w:rsidR="00BA22CC" w:rsidRDefault="00DE20AF" w:rsidP="008E176D">
            <w:pPr>
              <w:rPr>
                <w:b/>
                <w:u w:val="single"/>
              </w:rPr>
            </w:pPr>
            <w:r>
              <w:t>Additional Preston</w:t>
            </w:r>
          </w:p>
        </w:tc>
        <w:tc>
          <w:tcPr>
            <w:tcW w:w="1456" w:type="dxa"/>
          </w:tcPr>
          <w:p w:rsidR="00BA22CC" w:rsidRPr="00287BED" w:rsidRDefault="00DE20AF" w:rsidP="008E176D">
            <w:pPr>
              <w:rPr>
                <w:b/>
                <w:u w:val="single"/>
              </w:rPr>
            </w:pPr>
            <w:r>
              <w:t>100</w:t>
            </w:r>
          </w:p>
        </w:tc>
        <w:tc>
          <w:tcPr>
            <w:tcW w:w="1457" w:type="dxa"/>
          </w:tcPr>
          <w:p w:rsidR="00BA22CC" w:rsidRPr="00287BED" w:rsidRDefault="00DE20AF" w:rsidP="008E176D">
            <w:pPr>
              <w:rPr>
                <w:b/>
                <w:u w:val="single"/>
              </w:rPr>
            </w:pPr>
            <w:r>
              <w:t>200</w:t>
            </w:r>
          </w:p>
        </w:tc>
        <w:tc>
          <w:tcPr>
            <w:tcW w:w="1457" w:type="dxa"/>
          </w:tcPr>
          <w:p w:rsidR="00BA22CC" w:rsidRDefault="00BA22CC" w:rsidP="008E176D">
            <w:pPr>
              <w:rPr>
                <w:b/>
                <w:u w:val="single"/>
              </w:rPr>
            </w:pPr>
            <w:r>
              <w:t>200</w:t>
            </w:r>
          </w:p>
        </w:tc>
        <w:tc>
          <w:tcPr>
            <w:tcW w:w="1457" w:type="dxa"/>
          </w:tcPr>
          <w:p w:rsidR="00BA22CC" w:rsidRDefault="00BA22CC" w:rsidP="008E176D">
            <w:pPr>
              <w:rPr>
                <w:b/>
                <w:u w:val="single"/>
              </w:rPr>
            </w:pPr>
            <w:r>
              <w:t>100</w:t>
            </w:r>
          </w:p>
        </w:tc>
        <w:tc>
          <w:tcPr>
            <w:tcW w:w="1457" w:type="dxa"/>
            <w:shd w:val="clear" w:color="auto" w:fill="auto"/>
          </w:tcPr>
          <w:p w:rsidR="00BA22CC" w:rsidRPr="00BA22CC" w:rsidRDefault="00BA22CC" w:rsidP="008E176D">
            <w:r w:rsidRPr="00BA22CC">
              <w:t>100</w:t>
            </w:r>
          </w:p>
        </w:tc>
        <w:tc>
          <w:tcPr>
            <w:tcW w:w="689" w:type="dxa"/>
            <w:shd w:val="clear" w:color="auto" w:fill="auto"/>
          </w:tcPr>
          <w:p w:rsidR="00BA22CC" w:rsidRDefault="00BA22CC" w:rsidP="008E176D">
            <w:pPr>
              <w:jc w:val="center"/>
              <w:rPr>
                <w:b/>
                <w:u w:val="single"/>
              </w:rPr>
            </w:pPr>
          </w:p>
        </w:tc>
        <w:tc>
          <w:tcPr>
            <w:tcW w:w="5953" w:type="dxa"/>
          </w:tcPr>
          <w:p w:rsidR="00BA22CC" w:rsidRDefault="00BA22CC" w:rsidP="00BA22CC">
            <w:r>
              <w:t>This is an estimated figure.</w:t>
            </w:r>
          </w:p>
          <w:p w:rsidR="00BA22CC" w:rsidRPr="000273E2" w:rsidRDefault="00BA22CC" w:rsidP="00BA22CC">
            <w:pPr>
              <w:rPr>
                <w:b/>
                <w:u w:val="single"/>
              </w:rPr>
            </w:pPr>
            <w:r>
              <w:t>There will be a full review at year end however, there are no concerns as to reaching the target.</w:t>
            </w:r>
          </w:p>
        </w:tc>
      </w:tr>
      <w:tr w:rsidR="008E176D" w:rsidTr="002F53C1">
        <w:trPr>
          <w:cantSplit/>
          <w:trHeight w:val="464"/>
        </w:trPr>
        <w:tc>
          <w:tcPr>
            <w:tcW w:w="2087" w:type="dxa"/>
          </w:tcPr>
          <w:p w:rsidR="008E176D" w:rsidRDefault="008E176D" w:rsidP="008E176D">
            <w:r>
              <w:t>Wateringpool Lane</w:t>
            </w:r>
          </w:p>
        </w:tc>
        <w:tc>
          <w:tcPr>
            <w:tcW w:w="1456" w:type="dxa"/>
          </w:tcPr>
          <w:p w:rsidR="008E176D" w:rsidRDefault="008E176D" w:rsidP="008E176D">
            <w:r>
              <w:t>80</w:t>
            </w:r>
          </w:p>
        </w:tc>
        <w:tc>
          <w:tcPr>
            <w:tcW w:w="1457" w:type="dxa"/>
          </w:tcPr>
          <w:p w:rsidR="008E176D" w:rsidRDefault="008E176D" w:rsidP="008E176D">
            <w:r>
              <w:t>39</w:t>
            </w:r>
          </w:p>
        </w:tc>
        <w:tc>
          <w:tcPr>
            <w:tcW w:w="1457" w:type="dxa"/>
          </w:tcPr>
          <w:p w:rsidR="008E176D" w:rsidRDefault="008E176D" w:rsidP="008E176D">
            <w:r>
              <w:t>35</w:t>
            </w:r>
          </w:p>
        </w:tc>
        <w:tc>
          <w:tcPr>
            <w:tcW w:w="1457" w:type="dxa"/>
          </w:tcPr>
          <w:p w:rsidR="008E176D" w:rsidRDefault="008E176D" w:rsidP="008E176D">
            <w:r>
              <w:t>15</w:t>
            </w:r>
          </w:p>
        </w:tc>
        <w:tc>
          <w:tcPr>
            <w:tcW w:w="1457" w:type="dxa"/>
          </w:tcPr>
          <w:p w:rsidR="008E176D" w:rsidRDefault="008E176D" w:rsidP="008E176D">
            <w:r>
              <w:t>28</w:t>
            </w:r>
          </w:p>
        </w:tc>
        <w:tc>
          <w:tcPr>
            <w:tcW w:w="689" w:type="dxa"/>
            <w:shd w:val="clear" w:color="auto" w:fill="00B050"/>
          </w:tcPr>
          <w:p w:rsidR="008E176D" w:rsidRDefault="008E176D" w:rsidP="008E176D">
            <w:pPr>
              <w:jc w:val="center"/>
            </w:pPr>
          </w:p>
        </w:tc>
        <w:tc>
          <w:tcPr>
            <w:tcW w:w="5953" w:type="dxa"/>
          </w:tcPr>
          <w:p w:rsidR="008E176D" w:rsidRDefault="008E176D" w:rsidP="008E176D">
            <w:r>
              <w:t>Developer building out faster than anticipated.</w:t>
            </w:r>
          </w:p>
        </w:tc>
      </w:tr>
      <w:tr w:rsidR="008E176D" w:rsidTr="002F53C1">
        <w:trPr>
          <w:cantSplit/>
        </w:trPr>
        <w:tc>
          <w:tcPr>
            <w:tcW w:w="2087" w:type="dxa"/>
          </w:tcPr>
          <w:p w:rsidR="008E176D" w:rsidRDefault="008E176D" w:rsidP="008E176D">
            <w:r>
              <w:t>Wheelton Lane (Southern Section) Phase 1</w:t>
            </w:r>
          </w:p>
        </w:tc>
        <w:tc>
          <w:tcPr>
            <w:tcW w:w="1456" w:type="dxa"/>
          </w:tcPr>
          <w:p w:rsidR="008E176D" w:rsidRDefault="008E176D" w:rsidP="008E176D">
            <w:r>
              <w:t>234</w:t>
            </w:r>
          </w:p>
        </w:tc>
        <w:tc>
          <w:tcPr>
            <w:tcW w:w="1457" w:type="dxa"/>
          </w:tcPr>
          <w:p w:rsidR="008E176D" w:rsidRDefault="008E176D" w:rsidP="008E176D">
            <w:r>
              <w:t>107</w:t>
            </w:r>
          </w:p>
        </w:tc>
        <w:tc>
          <w:tcPr>
            <w:tcW w:w="1457" w:type="dxa"/>
          </w:tcPr>
          <w:p w:rsidR="008E176D" w:rsidRDefault="008E176D" w:rsidP="008E176D">
            <w:r>
              <w:t>50</w:t>
            </w:r>
          </w:p>
        </w:tc>
        <w:tc>
          <w:tcPr>
            <w:tcW w:w="1457" w:type="dxa"/>
          </w:tcPr>
          <w:p w:rsidR="008E176D" w:rsidRDefault="008E176D" w:rsidP="008E176D">
            <w:r>
              <w:t>25</w:t>
            </w:r>
          </w:p>
        </w:tc>
        <w:tc>
          <w:tcPr>
            <w:tcW w:w="1457" w:type="dxa"/>
          </w:tcPr>
          <w:p w:rsidR="008E176D" w:rsidRDefault="008E176D" w:rsidP="008E176D">
            <w:r>
              <w:t>5</w:t>
            </w:r>
          </w:p>
        </w:tc>
        <w:tc>
          <w:tcPr>
            <w:tcW w:w="689" w:type="dxa"/>
            <w:shd w:val="clear" w:color="auto" w:fill="FFC000" w:themeFill="accent4"/>
          </w:tcPr>
          <w:p w:rsidR="008E176D" w:rsidRDefault="008E176D" w:rsidP="008E176D"/>
        </w:tc>
        <w:tc>
          <w:tcPr>
            <w:tcW w:w="5953" w:type="dxa"/>
          </w:tcPr>
          <w:p w:rsidR="008E176D" w:rsidRDefault="008E176D" w:rsidP="008E176D">
            <w:r>
              <w:t>Construction is underway.</w:t>
            </w:r>
          </w:p>
          <w:p w:rsidR="008E176D" w:rsidRDefault="008E176D" w:rsidP="008E176D">
            <w:r>
              <w:t xml:space="preserve">The build out rate is slower than expected. </w:t>
            </w:r>
          </w:p>
        </w:tc>
      </w:tr>
      <w:tr w:rsidR="008E176D" w:rsidTr="002F53C1">
        <w:trPr>
          <w:cantSplit/>
        </w:trPr>
        <w:tc>
          <w:tcPr>
            <w:tcW w:w="2087" w:type="dxa"/>
          </w:tcPr>
          <w:p w:rsidR="008E176D" w:rsidRDefault="008E176D" w:rsidP="008E176D">
            <w:r>
              <w:t>Arla Dairy, School Lane</w:t>
            </w:r>
          </w:p>
          <w:p w:rsidR="008E176D" w:rsidRDefault="008E176D" w:rsidP="008E176D"/>
          <w:p w:rsidR="008E176D" w:rsidRDefault="008E176D" w:rsidP="008E176D"/>
        </w:tc>
        <w:tc>
          <w:tcPr>
            <w:tcW w:w="1456" w:type="dxa"/>
          </w:tcPr>
          <w:p w:rsidR="008E176D" w:rsidRDefault="008E176D" w:rsidP="008E176D">
            <w:r>
              <w:t>209</w:t>
            </w:r>
          </w:p>
        </w:tc>
        <w:tc>
          <w:tcPr>
            <w:tcW w:w="1457" w:type="dxa"/>
          </w:tcPr>
          <w:p w:rsidR="008E176D" w:rsidRDefault="008E176D" w:rsidP="008E176D">
            <w:r>
              <w:t>157</w:t>
            </w:r>
          </w:p>
        </w:tc>
        <w:tc>
          <w:tcPr>
            <w:tcW w:w="1457" w:type="dxa"/>
          </w:tcPr>
          <w:p w:rsidR="008E176D" w:rsidRDefault="008E176D" w:rsidP="008E176D">
            <w:r>
              <w:t>54</w:t>
            </w:r>
          </w:p>
        </w:tc>
        <w:tc>
          <w:tcPr>
            <w:tcW w:w="1457" w:type="dxa"/>
          </w:tcPr>
          <w:p w:rsidR="008E176D" w:rsidRDefault="008E176D" w:rsidP="008E176D">
            <w:r>
              <w:t>34</w:t>
            </w:r>
          </w:p>
        </w:tc>
        <w:tc>
          <w:tcPr>
            <w:tcW w:w="1457" w:type="dxa"/>
          </w:tcPr>
          <w:p w:rsidR="008E176D" w:rsidRDefault="008E176D" w:rsidP="008E176D">
            <w:r>
              <w:t>2</w:t>
            </w:r>
          </w:p>
        </w:tc>
        <w:tc>
          <w:tcPr>
            <w:tcW w:w="689" w:type="dxa"/>
            <w:shd w:val="clear" w:color="auto" w:fill="FFC000" w:themeFill="accent4"/>
          </w:tcPr>
          <w:p w:rsidR="008E176D" w:rsidRDefault="008E176D" w:rsidP="008E176D"/>
        </w:tc>
        <w:tc>
          <w:tcPr>
            <w:tcW w:w="5953" w:type="dxa"/>
          </w:tcPr>
          <w:p w:rsidR="008E176D" w:rsidRDefault="008E176D" w:rsidP="008E176D">
            <w:r>
              <w:t>Construction is underway.</w:t>
            </w:r>
          </w:p>
          <w:p w:rsidR="008E176D" w:rsidRDefault="008E176D" w:rsidP="008E176D">
            <w:r>
              <w:t>The build out rate is slower than expected.</w:t>
            </w:r>
          </w:p>
        </w:tc>
      </w:tr>
      <w:tr w:rsidR="008E176D" w:rsidTr="002F53C1">
        <w:trPr>
          <w:cantSplit/>
          <w:trHeight w:val="77"/>
        </w:trPr>
        <w:tc>
          <w:tcPr>
            <w:tcW w:w="2087" w:type="dxa"/>
          </w:tcPr>
          <w:p w:rsidR="008E176D" w:rsidRDefault="008E176D" w:rsidP="008E176D">
            <w:r>
              <w:t>Moss Lane (South of Southern Section)</w:t>
            </w:r>
          </w:p>
        </w:tc>
        <w:tc>
          <w:tcPr>
            <w:tcW w:w="1456" w:type="dxa"/>
          </w:tcPr>
          <w:p w:rsidR="008E176D" w:rsidRDefault="008E176D" w:rsidP="008E176D">
            <w:r>
              <w:t>175</w:t>
            </w:r>
          </w:p>
        </w:tc>
        <w:tc>
          <w:tcPr>
            <w:tcW w:w="1457" w:type="dxa"/>
          </w:tcPr>
          <w:p w:rsidR="008E176D" w:rsidRDefault="008E176D" w:rsidP="008E176D">
            <w:r>
              <w:t>0</w:t>
            </w:r>
          </w:p>
        </w:tc>
        <w:tc>
          <w:tcPr>
            <w:tcW w:w="1457" w:type="dxa"/>
          </w:tcPr>
          <w:p w:rsidR="008E176D" w:rsidRDefault="008E176D" w:rsidP="008E176D">
            <w:r>
              <w:t>16</w:t>
            </w:r>
          </w:p>
        </w:tc>
        <w:tc>
          <w:tcPr>
            <w:tcW w:w="1457" w:type="dxa"/>
          </w:tcPr>
          <w:p w:rsidR="008E176D" w:rsidRDefault="008E176D" w:rsidP="008E176D">
            <w:r>
              <w:t>-</w:t>
            </w:r>
          </w:p>
        </w:tc>
        <w:tc>
          <w:tcPr>
            <w:tcW w:w="1457" w:type="dxa"/>
          </w:tcPr>
          <w:p w:rsidR="008E176D" w:rsidRDefault="008E176D" w:rsidP="008E176D">
            <w:r>
              <w:t>-</w:t>
            </w:r>
          </w:p>
        </w:tc>
        <w:tc>
          <w:tcPr>
            <w:tcW w:w="689" w:type="dxa"/>
            <w:shd w:val="clear" w:color="auto" w:fill="00B050"/>
          </w:tcPr>
          <w:p w:rsidR="008E176D" w:rsidRDefault="008E176D" w:rsidP="008E176D"/>
        </w:tc>
        <w:tc>
          <w:tcPr>
            <w:tcW w:w="5953" w:type="dxa"/>
          </w:tcPr>
          <w:p w:rsidR="008E176D" w:rsidRDefault="008E176D" w:rsidP="008E176D">
            <w:r>
              <w:t xml:space="preserve">Construction has started therefore it is likely the developer will build out the projected target in the next 6 months. </w:t>
            </w:r>
          </w:p>
        </w:tc>
      </w:tr>
      <w:tr w:rsidR="008E176D" w:rsidTr="002F53C1">
        <w:trPr>
          <w:cantSplit/>
          <w:trHeight w:val="77"/>
        </w:trPr>
        <w:tc>
          <w:tcPr>
            <w:tcW w:w="2087" w:type="dxa"/>
          </w:tcPr>
          <w:p w:rsidR="008E176D" w:rsidRDefault="008E176D" w:rsidP="008E176D">
            <w:r>
              <w:t>Small sites with planning permission</w:t>
            </w:r>
          </w:p>
        </w:tc>
        <w:tc>
          <w:tcPr>
            <w:tcW w:w="1456" w:type="dxa"/>
          </w:tcPr>
          <w:p w:rsidR="008E176D" w:rsidRDefault="008E176D" w:rsidP="008E176D">
            <w:r>
              <w:t>326</w:t>
            </w:r>
          </w:p>
        </w:tc>
        <w:tc>
          <w:tcPr>
            <w:tcW w:w="1457" w:type="dxa"/>
          </w:tcPr>
          <w:p w:rsidR="008E176D" w:rsidRDefault="008E176D" w:rsidP="008E176D">
            <w:r>
              <w:t>0</w:t>
            </w:r>
          </w:p>
        </w:tc>
        <w:tc>
          <w:tcPr>
            <w:tcW w:w="1457" w:type="dxa"/>
          </w:tcPr>
          <w:p w:rsidR="008E176D" w:rsidRDefault="008E176D" w:rsidP="008E176D">
            <w:r>
              <w:t>52</w:t>
            </w:r>
          </w:p>
        </w:tc>
        <w:tc>
          <w:tcPr>
            <w:tcW w:w="1457" w:type="dxa"/>
          </w:tcPr>
          <w:p w:rsidR="008E176D" w:rsidRDefault="008E176D" w:rsidP="008E176D">
            <w:r>
              <w:t>26</w:t>
            </w:r>
          </w:p>
        </w:tc>
        <w:tc>
          <w:tcPr>
            <w:tcW w:w="1457" w:type="dxa"/>
          </w:tcPr>
          <w:p w:rsidR="008E176D" w:rsidRDefault="008E176D" w:rsidP="008E176D">
            <w:r>
              <w:t>0</w:t>
            </w:r>
          </w:p>
        </w:tc>
        <w:tc>
          <w:tcPr>
            <w:tcW w:w="689" w:type="dxa"/>
          </w:tcPr>
          <w:p w:rsidR="008E176D" w:rsidRDefault="008E176D" w:rsidP="008E176D"/>
        </w:tc>
        <w:tc>
          <w:tcPr>
            <w:tcW w:w="5953" w:type="dxa"/>
            <w:vMerge w:val="restart"/>
          </w:tcPr>
          <w:p w:rsidR="008E176D" w:rsidRDefault="008E176D" w:rsidP="008E176D">
            <w:r>
              <w:t xml:space="preserve">Information not yet available. </w:t>
            </w:r>
          </w:p>
        </w:tc>
      </w:tr>
      <w:tr w:rsidR="008E176D" w:rsidTr="002F53C1">
        <w:trPr>
          <w:cantSplit/>
          <w:trHeight w:val="77"/>
        </w:trPr>
        <w:tc>
          <w:tcPr>
            <w:tcW w:w="2087" w:type="dxa"/>
          </w:tcPr>
          <w:p w:rsidR="008E176D" w:rsidRDefault="008E176D" w:rsidP="008E176D">
            <w:r>
              <w:t>Small sites identified in the SHLAA</w:t>
            </w:r>
          </w:p>
        </w:tc>
        <w:tc>
          <w:tcPr>
            <w:tcW w:w="1456" w:type="dxa"/>
          </w:tcPr>
          <w:p w:rsidR="008E176D" w:rsidRDefault="008E176D" w:rsidP="008E176D">
            <w:r>
              <w:t>121</w:t>
            </w:r>
          </w:p>
        </w:tc>
        <w:tc>
          <w:tcPr>
            <w:tcW w:w="1457" w:type="dxa"/>
          </w:tcPr>
          <w:p w:rsidR="008E176D" w:rsidRDefault="008E176D" w:rsidP="008E176D">
            <w:r>
              <w:t>0</w:t>
            </w:r>
          </w:p>
        </w:tc>
        <w:tc>
          <w:tcPr>
            <w:tcW w:w="1457" w:type="dxa"/>
          </w:tcPr>
          <w:p w:rsidR="008E176D" w:rsidRDefault="008E176D" w:rsidP="008E176D">
            <w:r>
              <w:t>12</w:t>
            </w:r>
          </w:p>
        </w:tc>
        <w:tc>
          <w:tcPr>
            <w:tcW w:w="1457" w:type="dxa"/>
          </w:tcPr>
          <w:p w:rsidR="008E176D" w:rsidRDefault="008E176D" w:rsidP="008E176D">
            <w:r>
              <w:t>6</w:t>
            </w:r>
          </w:p>
        </w:tc>
        <w:tc>
          <w:tcPr>
            <w:tcW w:w="1457" w:type="dxa"/>
          </w:tcPr>
          <w:p w:rsidR="008E176D" w:rsidRDefault="008E176D" w:rsidP="008E176D">
            <w:r>
              <w:t>0</w:t>
            </w:r>
          </w:p>
        </w:tc>
        <w:tc>
          <w:tcPr>
            <w:tcW w:w="689" w:type="dxa"/>
          </w:tcPr>
          <w:p w:rsidR="008E176D" w:rsidRDefault="008E176D" w:rsidP="008E176D"/>
        </w:tc>
        <w:tc>
          <w:tcPr>
            <w:tcW w:w="5953" w:type="dxa"/>
            <w:vMerge/>
          </w:tcPr>
          <w:p w:rsidR="008E176D" w:rsidRDefault="008E176D" w:rsidP="008E176D"/>
        </w:tc>
      </w:tr>
      <w:tr w:rsidR="008E176D" w:rsidTr="002F53C1">
        <w:trPr>
          <w:cantSplit/>
          <w:trHeight w:val="77"/>
        </w:trPr>
        <w:tc>
          <w:tcPr>
            <w:tcW w:w="2087" w:type="dxa"/>
          </w:tcPr>
          <w:p w:rsidR="008E176D" w:rsidRDefault="008E176D" w:rsidP="008E176D">
            <w:r>
              <w:t>Large sites under construction</w:t>
            </w:r>
          </w:p>
        </w:tc>
        <w:tc>
          <w:tcPr>
            <w:tcW w:w="1456" w:type="dxa"/>
          </w:tcPr>
          <w:p w:rsidR="008E176D" w:rsidRDefault="008E176D" w:rsidP="008E176D">
            <w:r>
              <w:t>84</w:t>
            </w:r>
          </w:p>
        </w:tc>
        <w:tc>
          <w:tcPr>
            <w:tcW w:w="1457" w:type="dxa"/>
          </w:tcPr>
          <w:p w:rsidR="008E176D" w:rsidRDefault="008E176D" w:rsidP="008E176D">
            <w:r>
              <w:t>63</w:t>
            </w:r>
          </w:p>
        </w:tc>
        <w:tc>
          <w:tcPr>
            <w:tcW w:w="1457" w:type="dxa"/>
          </w:tcPr>
          <w:p w:rsidR="008E176D" w:rsidRDefault="008E176D" w:rsidP="008E176D">
            <w:r>
              <w:t>10</w:t>
            </w:r>
          </w:p>
        </w:tc>
        <w:tc>
          <w:tcPr>
            <w:tcW w:w="1457" w:type="dxa"/>
          </w:tcPr>
          <w:p w:rsidR="008E176D" w:rsidRDefault="008E176D" w:rsidP="008E176D">
            <w:r>
              <w:t>9</w:t>
            </w:r>
          </w:p>
        </w:tc>
        <w:tc>
          <w:tcPr>
            <w:tcW w:w="1457" w:type="dxa"/>
          </w:tcPr>
          <w:p w:rsidR="008E176D" w:rsidRDefault="008E176D" w:rsidP="008E176D">
            <w:r>
              <w:t>0</w:t>
            </w:r>
          </w:p>
        </w:tc>
        <w:tc>
          <w:tcPr>
            <w:tcW w:w="689" w:type="dxa"/>
          </w:tcPr>
          <w:p w:rsidR="008E176D" w:rsidRDefault="008E176D" w:rsidP="008E176D"/>
        </w:tc>
        <w:tc>
          <w:tcPr>
            <w:tcW w:w="5953" w:type="dxa"/>
            <w:vMerge/>
          </w:tcPr>
          <w:p w:rsidR="008E176D" w:rsidRDefault="008E176D" w:rsidP="008E176D"/>
        </w:tc>
      </w:tr>
    </w:tbl>
    <w:p w:rsidR="002D5498" w:rsidRDefault="002D5498">
      <w:pPr>
        <w:rPr>
          <w:u w:val="single"/>
        </w:rPr>
      </w:pPr>
    </w:p>
    <w:p w:rsidR="00DE20AF" w:rsidRDefault="00DE20AF">
      <w:pPr>
        <w:rPr>
          <w:u w:val="single"/>
        </w:rPr>
      </w:pPr>
    </w:p>
    <w:p w:rsidR="00F37838" w:rsidRPr="00417F4E" w:rsidRDefault="00F37838">
      <w:pPr>
        <w:rPr>
          <w:u w:val="single"/>
        </w:rPr>
      </w:pPr>
    </w:p>
    <w:tbl>
      <w:tblPr>
        <w:tblStyle w:val="TableGrid"/>
        <w:tblpPr w:leftFromText="180" w:rightFromText="180" w:vertAnchor="page" w:horzAnchor="page" w:tblpX="320" w:tblpY="2345"/>
        <w:tblW w:w="15871" w:type="dxa"/>
        <w:tblLayout w:type="fixed"/>
        <w:tblLook w:val="04A0" w:firstRow="1" w:lastRow="0" w:firstColumn="1" w:lastColumn="0" w:noHBand="0" w:noVBand="1"/>
      </w:tblPr>
      <w:tblGrid>
        <w:gridCol w:w="2214"/>
        <w:gridCol w:w="891"/>
        <w:gridCol w:w="891"/>
        <w:gridCol w:w="891"/>
        <w:gridCol w:w="10984"/>
      </w:tblGrid>
      <w:tr w:rsidR="00DE20AF" w:rsidTr="00DE20AF">
        <w:trPr>
          <w:tblHeader/>
        </w:trPr>
        <w:tc>
          <w:tcPr>
            <w:tcW w:w="15871" w:type="dxa"/>
            <w:gridSpan w:val="5"/>
          </w:tcPr>
          <w:p w:rsidR="00DE20AF" w:rsidRPr="00FE7421" w:rsidRDefault="00F37838" w:rsidP="00DE20AF">
            <w:pPr>
              <w:jc w:val="center"/>
              <w:rPr>
                <w:b/>
                <w:u w:val="single"/>
              </w:rPr>
            </w:pPr>
            <w:r>
              <w:rPr>
                <w:noProof/>
                <w:u w:val="single"/>
                <w:lang w:eastAsia="en-GB"/>
              </w:rPr>
              <w:lastRenderedPageBreak/>
              <mc:AlternateContent>
                <mc:Choice Requires="wps">
                  <w:drawing>
                    <wp:anchor distT="0" distB="0" distL="114300" distR="114300" simplePos="0" relativeHeight="251659264" behindDoc="0" locked="0" layoutInCell="1" allowOverlap="1" wp14:anchorId="1D997FB8" wp14:editId="24C569C5">
                      <wp:simplePos x="0" y="0"/>
                      <wp:positionH relativeFrom="margin">
                        <wp:posOffset>328295</wp:posOffset>
                      </wp:positionH>
                      <wp:positionV relativeFrom="paragraph">
                        <wp:posOffset>-1209040</wp:posOffset>
                      </wp:positionV>
                      <wp:extent cx="935355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353550" cy="9525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6192" w:rsidRPr="00F37838" w:rsidRDefault="00466192" w:rsidP="00F37838">
                                  <w:pPr>
                                    <w:shd w:val="clear" w:color="auto" w:fill="FFF2CC" w:themeFill="accent4" w:themeFillTint="33"/>
                                    <w:jc w:val="center"/>
                                    <w:rPr>
                                      <w:b/>
                                      <w:u w:val="single"/>
                                    </w:rPr>
                                  </w:pPr>
                                  <w:r w:rsidRPr="00F37838">
                                    <w:rPr>
                                      <w:b/>
                                      <w:u w:val="single"/>
                                    </w:rPr>
                                    <w:t>Milestones</w:t>
                                  </w:r>
                                </w:p>
                                <w:p w:rsidR="00466192" w:rsidRDefault="00466192" w:rsidP="00F37838">
                                  <w:pPr>
                                    <w:shd w:val="clear" w:color="auto" w:fill="FFF2CC" w:themeFill="accent4" w:themeFillTint="33"/>
                                  </w:pPr>
                                  <w:r w:rsidRPr="00F37838">
                                    <w:rPr>
                                      <w:b/>
                                    </w:rPr>
                                    <w:t>PS</w:t>
                                  </w:r>
                                  <w:r>
                                    <w:t xml:space="preserve"> – Pre-Construction Stage      </w:t>
                                  </w:r>
                                  <w:r w:rsidRPr="00F37838">
                                    <w:rPr>
                                      <w:b/>
                                    </w:rPr>
                                    <w:t>OS</w:t>
                                  </w:r>
                                  <w:r>
                                    <w:t xml:space="preserve"> – Outline Planning Application Submitted     </w:t>
                                  </w:r>
                                  <w:r w:rsidRPr="00F37838">
                                    <w:rPr>
                                      <w:b/>
                                    </w:rPr>
                                    <w:t xml:space="preserve">OA </w:t>
                                  </w:r>
                                  <w:r>
                                    <w:t xml:space="preserve">– Outline Planning Application Approved        </w:t>
                                  </w:r>
                                  <w:r w:rsidRPr="00F37838">
                                    <w:rPr>
                                      <w:b/>
                                    </w:rPr>
                                    <w:t>RS</w:t>
                                  </w:r>
                                  <w:r>
                                    <w:t xml:space="preserve"> – Reserved Matters Planning Application Submitted     </w:t>
                                  </w:r>
                                  <w:r w:rsidRPr="00F37838">
                                    <w:rPr>
                                      <w:b/>
                                    </w:rPr>
                                    <w:t xml:space="preserve">RA </w:t>
                                  </w:r>
                                  <w:r>
                                    <w:t xml:space="preserve">– Reserved Matters Planning Application Approved      </w:t>
                                  </w:r>
                                  <w:r w:rsidRPr="00F37838">
                                    <w:rPr>
                                      <w:b/>
                                    </w:rPr>
                                    <w:t>FS</w:t>
                                  </w:r>
                                  <w:r>
                                    <w:t xml:space="preserve">– Full Planning Application Submitted     </w:t>
                                  </w:r>
                                  <w:r w:rsidRPr="00F37838">
                                    <w:rPr>
                                      <w:b/>
                                    </w:rPr>
                                    <w:t>FA</w:t>
                                  </w:r>
                                  <w:r>
                                    <w:t xml:space="preserve"> – Full Planning Application Approved     </w:t>
                                  </w:r>
                                  <w:r w:rsidRPr="00F37838">
                                    <w:rPr>
                                      <w:b/>
                                    </w:rPr>
                                    <w:t>DP</w:t>
                                  </w:r>
                                  <w:r>
                                    <w:t xml:space="preserve"> – Discharge of Planning Conditions    </w:t>
                                  </w:r>
                                  <w:r w:rsidRPr="00F37838">
                                    <w:rPr>
                                      <w:b/>
                                    </w:rPr>
                                    <w:t>CS</w:t>
                                  </w:r>
                                  <w:r>
                                    <w:t xml:space="preserve"> – Construction Starts   </w:t>
                                  </w:r>
                                  <w:r w:rsidRPr="00F37838">
                                    <w:rPr>
                                      <w:b/>
                                    </w:rPr>
                                    <w:t>C/O</w:t>
                                  </w:r>
                                  <w:r>
                                    <w:t xml:space="preserve"> – 1</w:t>
                                  </w:r>
                                  <w:r w:rsidRPr="00F37838">
                                    <w:rPr>
                                      <w:vertAlign w:val="superscript"/>
                                    </w:rPr>
                                    <w:t>st</w:t>
                                  </w:r>
                                  <w:r>
                                    <w:t xml:space="preserve"> House Completed/Occupied    </w:t>
                                  </w:r>
                                  <w:r w:rsidRPr="00F37838">
                                    <w:rPr>
                                      <w:b/>
                                    </w:rPr>
                                    <w:t>SC</w:t>
                                  </w:r>
                                  <w:r>
                                    <w:t xml:space="preserve"> – Site Complete </w:t>
                                  </w:r>
                                </w:p>
                                <w:p w:rsidR="00466192" w:rsidRDefault="00466192" w:rsidP="00DE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97FB8" id="Rectangle 1" o:spid="_x0000_s1026" style="position:absolute;left:0;text-align:left;margin-left:25.85pt;margin-top:-95.2pt;width:736.5pt;height: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" fillcolor="#fff2cc [663]" strokecolor="#1f4d78 [1604]" strokeweight="1pt">
                      <v:textbox>
                        <w:txbxContent>
                          <w:p w:rsidR="00466192" w:rsidRPr="00F37838" w:rsidRDefault="00466192" w:rsidP="00F37838">
                            <w:pPr>
                              <w:shd w:val="clear" w:color="auto" w:fill="FFF2CC" w:themeFill="accent4" w:themeFillTint="33"/>
                              <w:jc w:val="center"/>
                              <w:rPr>
                                <w:b/>
                                <w:u w:val="single"/>
                              </w:rPr>
                            </w:pPr>
                            <w:r w:rsidRPr="00F37838">
                              <w:rPr>
                                <w:b/>
                                <w:u w:val="single"/>
                              </w:rPr>
                              <w:t>Milestones</w:t>
                            </w:r>
                          </w:p>
                          <w:p w:rsidR="00466192" w:rsidRDefault="00466192" w:rsidP="00F37838">
                            <w:pPr>
                              <w:shd w:val="clear" w:color="auto" w:fill="FFF2CC" w:themeFill="accent4" w:themeFillTint="33"/>
                            </w:pPr>
                            <w:r w:rsidRPr="00F37838">
                              <w:rPr>
                                <w:b/>
                              </w:rPr>
                              <w:t>PS</w:t>
                            </w:r>
                            <w:r>
                              <w:t xml:space="preserve"> – Pre-Construction Stage      </w:t>
                            </w:r>
                            <w:r w:rsidRPr="00F37838">
                              <w:rPr>
                                <w:b/>
                              </w:rPr>
                              <w:t>OS</w:t>
                            </w:r>
                            <w:r>
                              <w:t xml:space="preserve"> – Outline Planning Application Submitted     </w:t>
                            </w:r>
                            <w:r w:rsidRPr="00F37838">
                              <w:rPr>
                                <w:b/>
                              </w:rPr>
                              <w:t xml:space="preserve">OA </w:t>
                            </w:r>
                            <w:r>
                              <w:t xml:space="preserve">– Outline Planning Application Approved        </w:t>
                            </w:r>
                            <w:r w:rsidRPr="00F37838">
                              <w:rPr>
                                <w:b/>
                              </w:rPr>
                              <w:t>RS</w:t>
                            </w:r>
                            <w:r>
                              <w:t xml:space="preserve"> – Reserved Matters Planning Application Submitted     </w:t>
                            </w:r>
                            <w:r w:rsidRPr="00F37838">
                              <w:rPr>
                                <w:b/>
                              </w:rPr>
                              <w:t xml:space="preserve">RA </w:t>
                            </w:r>
                            <w:r>
                              <w:t xml:space="preserve">– Reserved Matters Planning Application Approved      </w:t>
                            </w:r>
                            <w:r w:rsidRPr="00F37838">
                              <w:rPr>
                                <w:b/>
                              </w:rPr>
                              <w:t>FS</w:t>
                            </w:r>
                            <w:r>
                              <w:t xml:space="preserve">– Full Planning Application Submitted     </w:t>
                            </w:r>
                            <w:r w:rsidRPr="00F37838">
                              <w:rPr>
                                <w:b/>
                              </w:rPr>
                              <w:t>FA</w:t>
                            </w:r>
                            <w:r>
                              <w:t xml:space="preserve"> – Full Planning Application Approved     </w:t>
                            </w:r>
                            <w:r w:rsidRPr="00F37838">
                              <w:rPr>
                                <w:b/>
                              </w:rPr>
                              <w:t>DP</w:t>
                            </w:r>
                            <w:r>
                              <w:t xml:space="preserve"> – Discharge of Planning Conditions    </w:t>
                            </w:r>
                            <w:r w:rsidRPr="00F37838">
                              <w:rPr>
                                <w:b/>
                              </w:rPr>
                              <w:t>CS</w:t>
                            </w:r>
                            <w:r>
                              <w:t xml:space="preserve"> – Construction Starts   </w:t>
                            </w:r>
                            <w:r w:rsidRPr="00F37838">
                              <w:rPr>
                                <w:b/>
                              </w:rPr>
                              <w:t>C/O</w:t>
                            </w:r>
                            <w:r>
                              <w:t xml:space="preserve"> – 1</w:t>
                            </w:r>
                            <w:r w:rsidRPr="00F37838">
                              <w:rPr>
                                <w:vertAlign w:val="superscript"/>
                              </w:rPr>
                              <w:t>st</w:t>
                            </w:r>
                            <w:r>
                              <w:t xml:space="preserve"> House Completed/Occupied    </w:t>
                            </w:r>
                            <w:r w:rsidRPr="00F37838">
                              <w:rPr>
                                <w:b/>
                              </w:rPr>
                              <w:t>SC</w:t>
                            </w:r>
                            <w:r>
                              <w:t xml:space="preserve"> – Site Complete </w:t>
                            </w:r>
                          </w:p>
                          <w:p w:rsidR="00466192" w:rsidRDefault="00466192" w:rsidP="00DE20AF">
                            <w:pPr>
                              <w:jc w:val="center"/>
                            </w:pPr>
                          </w:p>
                        </w:txbxContent>
                      </v:textbox>
                      <w10:wrap anchorx="margin"/>
                    </v:rect>
                  </w:pict>
                </mc:Fallback>
              </mc:AlternateContent>
            </w:r>
            <w:r w:rsidR="003A4184">
              <w:rPr>
                <w:b/>
                <w:sz w:val="24"/>
                <w:u w:val="single"/>
              </w:rPr>
              <w:t xml:space="preserve">HOUSING </w:t>
            </w:r>
            <w:r w:rsidR="00F50CAC" w:rsidRPr="00DE20AF">
              <w:rPr>
                <w:b/>
                <w:sz w:val="24"/>
                <w:u w:val="single"/>
              </w:rPr>
              <w:t>SITES AT PRE-CONSTRUCTION STAGE</w:t>
            </w:r>
          </w:p>
        </w:tc>
      </w:tr>
      <w:tr w:rsidR="001367E6" w:rsidTr="002F53C1">
        <w:trPr>
          <w:tblHeader/>
        </w:trPr>
        <w:tc>
          <w:tcPr>
            <w:tcW w:w="3105" w:type="dxa"/>
            <w:gridSpan w:val="2"/>
          </w:tcPr>
          <w:p w:rsidR="001367E6" w:rsidRPr="00FE7421" w:rsidRDefault="001367E6" w:rsidP="002D5498">
            <w:pPr>
              <w:jc w:val="center"/>
              <w:rPr>
                <w:b/>
                <w:u w:val="single"/>
              </w:rPr>
            </w:pPr>
          </w:p>
        </w:tc>
        <w:tc>
          <w:tcPr>
            <w:tcW w:w="1782" w:type="dxa"/>
            <w:gridSpan w:val="2"/>
          </w:tcPr>
          <w:p w:rsidR="001367E6" w:rsidRPr="00FE7421" w:rsidRDefault="001367E6" w:rsidP="002D5498">
            <w:pPr>
              <w:jc w:val="center"/>
              <w:rPr>
                <w:b/>
                <w:u w:val="single"/>
              </w:rPr>
            </w:pPr>
            <w:r w:rsidRPr="00FE7421">
              <w:rPr>
                <w:b/>
                <w:u w:val="single"/>
              </w:rPr>
              <w:t>Predicted Milestones in order to meet projected build</w:t>
            </w:r>
          </w:p>
        </w:tc>
        <w:tc>
          <w:tcPr>
            <w:tcW w:w="10984" w:type="dxa"/>
          </w:tcPr>
          <w:p w:rsidR="001367E6" w:rsidRPr="00FE7421" w:rsidRDefault="001367E6" w:rsidP="00F30398">
            <w:pPr>
              <w:rPr>
                <w:b/>
                <w:u w:val="single"/>
              </w:rPr>
            </w:pPr>
          </w:p>
        </w:tc>
      </w:tr>
      <w:tr w:rsidR="008E176D" w:rsidTr="00F37838">
        <w:trPr>
          <w:trHeight w:val="600"/>
          <w:tblHeader/>
        </w:trPr>
        <w:tc>
          <w:tcPr>
            <w:tcW w:w="2214" w:type="dxa"/>
          </w:tcPr>
          <w:p w:rsidR="008E176D" w:rsidRPr="00FE7421" w:rsidRDefault="008E176D" w:rsidP="00F30398">
            <w:pPr>
              <w:rPr>
                <w:b/>
                <w:u w:val="single"/>
              </w:rPr>
            </w:pPr>
            <w:r w:rsidRPr="00FE7421">
              <w:rPr>
                <w:b/>
                <w:u w:val="single"/>
              </w:rPr>
              <w:t>Site</w:t>
            </w:r>
          </w:p>
        </w:tc>
        <w:tc>
          <w:tcPr>
            <w:tcW w:w="891" w:type="dxa"/>
          </w:tcPr>
          <w:p w:rsidR="008E176D" w:rsidRPr="00FE7421" w:rsidRDefault="008E176D" w:rsidP="00F30398">
            <w:pPr>
              <w:rPr>
                <w:b/>
                <w:u w:val="single"/>
              </w:rPr>
            </w:pPr>
            <w:r w:rsidRPr="00FE7421">
              <w:rPr>
                <w:b/>
                <w:u w:val="single"/>
              </w:rPr>
              <w:t>Total No of units</w:t>
            </w:r>
          </w:p>
        </w:tc>
        <w:tc>
          <w:tcPr>
            <w:tcW w:w="891" w:type="dxa"/>
          </w:tcPr>
          <w:p w:rsidR="008E176D" w:rsidRPr="00FE7421" w:rsidRDefault="008E176D" w:rsidP="00F30398">
            <w:pPr>
              <w:rPr>
                <w:b/>
                <w:u w:val="single"/>
              </w:rPr>
            </w:pPr>
            <w:r>
              <w:rPr>
                <w:b/>
                <w:u w:val="single"/>
              </w:rPr>
              <w:t xml:space="preserve">Period 1 (Apr - </w:t>
            </w:r>
            <w:r w:rsidRPr="00FE7421">
              <w:rPr>
                <w:b/>
                <w:u w:val="single"/>
              </w:rPr>
              <w:t>Sept)</w:t>
            </w:r>
          </w:p>
        </w:tc>
        <w:tc>
          <w:tcPr>
            <w:tcW w:w="891" w:type="dxa"/>
          </w:tcPr>
          <w:p w:rsidR="008E176D" w:rsidRPr="00FE7421" w:rsidRDefault="008E176D" w:rsidP="00F30398">
            <w:pPr>
              <w:rPr>
                <w:b/>
                <w:u w:val="single"/>
              </w:rPr>
            </w:pPr>
            <w:r w:rsidRPr="00FE7421">
              <w:rPr>
                <w:b/>
                <w:u w:val="single"/>
              </w:rPr>
              <w:t xml:space="preserve">Period 2 (Oct - Mar) </w:t>
            </w:r>
          </w:p>
        </w:tc>
        <w:tc>
          <w:tcPr>
            <w:tcW w:w="10984" w:type="dxa"/>
          </w:tcPr>
          <w:p w:rsidR="008E176D" w:rsidRPr="00FE7421" w:rsidRDefault="008E176D" w:rsidP="00F30398">
            <w:pPr>
              <w:rPr>
                <w:b/>
                <w:u w:val="single"/>
              </w:rPr>
            </w:pPr>
            <w:r w:rsidRPr="00FE7421">
              <w:rPr>
                <w:b/>
                <w:u w:val="single"/>
              </w:rPr>
              <w:t xml:space="preserve">Comment </w:t>
            </w:r>
          </w:p>
        </w:tc>
      </w:tr>
      <w:tr w:rsidR="008E176D" w:rsidTr="002F53C1">
        <w:trPr>
          <w:tblHeader/>
        </w:trPr>
        <w:tc>
          <w:tcPr>
            <w:tcW w:w="2214" w:type="dxa"/>
          </w:tcPr>
          <w:p w:rsidR="008E176D" w:rsidRPr="00BA4C74" w:rsidRDefault="008E176D" w:rsidP="00F30398">
            <w:r w:rsidRPr="00BA4C74">
              <w:t>Cottam Hall (Phase 3)</w:t>
            </w:r>
          </w:p>
        </w:tc>
        <w:tc>
          <w:tcPr>
            <w:tcW w:w="891" w:type="dxa"/>
          </w:tcPr>
          <w:p w:rsidR="008E176D" w:rsidRPr="00BA4C74" w:rsidRDefault="008E176D" w:rsidP="00F30398">
            <w:r>
              <w:t>-</w:t>
            </w:r>
          </w:p>
        </w:tc>
        <w:tc>
          <w:tcPr>
            <w:tcW w:w="891" w:type="dxa"/>
            <w:shd w:val="clear" w:color="auto" w:fill="auto"/>
          </w:tcPr>
          <w:p w:rsidR="008E176D" w:rsidRPr="00906073"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794DEA">
            <w:r>
              <w:t xml:space="preserve">The site has outline permission for the full site, the site will come forward in phases. Unit numbers for each phase will be clarified when a reserved matters planning application is submitted. </w:t>
            </w:r>
          </w:p>
        </w:tc>
      </w:tr>
      <w:tr w:rsidR="008E176D" w:rsidTr="002F53C1">
        <w:trPr>
          <w:tblHeader/>
        </w:trPr>
        <w:tc>
          <w:tcPr>
            <w:tcW w:w="2214" w:type="dxa"/>
          </w:tcPr>
          <w:p w:rsidR="008E176D" w:rsidRPr="00BA4C74" w:rsidRDefault="008E176D" w:rsidP="00F30398">
            <w:r w:rsidRPr="00BA4C74">
              <w:t>Cottam Hall (Phase 4)</w:t>
            </w:r>
          </w:p>
        </w:tc>
        <w:tc>
          <w:tcPr>
            <w:tcW w:w="891" w:type="dxa"/>
          </w:tcPr>
          <w:p w:rsidR="008E176D" w:rsidRPr="00BA4C74" w:rsidRDefault="008E176D" w:rsidP="00F30398">
            <w:r>
              <w:t>-</w:t>
            </w:r>
          </w:p>
        </w:tc>
        <w:tc>
          <w:tcPr>
            <w:tcW w:w="891" w:type="dxa"/>
            <w:shd w:val="clear" w:color="auto" w:fill="auto"/>
          </w:tcPr>
          <w:p w:rsidR="008E176D" w:rsidRPr="00906073"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The site has outline permission for the full site, the site will come forward in phases. Unit numbers for each phase will be clarified when a reserved matters planning application is submitted.</w:t>
            </w:r>
          </w:p>
        </w:tc>
      </w:tr>
      <w:tr w:rsidR="008E176D" w:rsidTr="002F53C1">
        <w:trPr>
          <w:tblHeader/>
        </w:trPr>
        <w:tc>
          <w:tcPr>
            <w:tcW w:w="2214" w:type="dxa"/>
          </w:tcPr>
          <w:p w:rsidR="008E176D" w:rsidRPr="00BA4C74" w:rsidRDefault="008E176D" w:rsidP="00F30398">
            <w:r w:rsidRPr="00BA4C74">
              <w:t>Cottam Brickworks</w:t>
            </w:r>
          </w:p>
        </w:tc>
        <w:tc>
          <w:tcPr>
            <w:tcW w:w="891" w:type="dxa"/>
          </w:tcPr>
          <w:p w:rsidR="008E176D" w:rsidRPr="00BA4C74" w:rsidRDefault="008E176D" w:rsidP="00F30398">
            <w:r>
              <w:t>45</w:t>
            </w:r>
          </w:p>
        </w:tc>
        <w:tc>
          <w:tcPr>
            <w:tcW w:w="891" w:type="dxa"/>
            <w:shd w:val="clear" w:color="auto" w:fill="FFC00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C53756">
            <w:r>
              <w:t xml:space="preserve">The developer was consented planning permission in 2008 to build apartments and retail, the permission has now expired. The developer has submitted a new planning application for the retail element only. The developer has not reapplied for the residential element. The HCA are having ongoing discussions. </w:t>
            </w:r>
          </w:p>
        </w:tc>
      </w:tr>
      <w:tr w:rsidR="008E176D" w:rsidTr="002F53C1">
        <w:trPr>
          <w:tblHeader/>
        </w:trPr>
        <w:tc>
          <w:tcPr>
            <w:tcW w:w="2214" w:type="dxa"/>
          </w:tcPr>
          <w:p w:rsidR="008E176D" w:rsidRPr="00BA4C74" w:rsidRDefault="008E176D" w:rsidP="00F30398">
            <w:r w:rsidRPr="00BA4C74">
              <w:t>North West Preston</w:t>
            </w:r>
          </w:p>
        </w:tc>
        <w:tc>
          <w:tcPr>
            <w:tcW w:w="891" w:type="dxa"/>
          </w:tcPr>
          <w:p w:rsidR="008E176D" w:rsidRPr="00BA4C74" w:rsidRDefault="008E176D" w:rsidP="00F30398">
            <w:r>
              <w:t>2,863</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This is a balancing figure for North West Preston. </w:t>
            </w:r>
          </w:p>
        </w:tc>
      </w:tr>
      <w:tr w:rsidR="008E176D" w:rsidTr="002F53C1">
        <w:trPr>
          <w:tblHeader/>
        </w:trPr>
        <w:tc>
          <w:tcPr>
            <w:tcW w:w="2214" w:type="dxa"/>
          </w:tcPr>
          <w:p w:rsidR="008E176D" w:rsidRPr="00BA4C74" w:rsidRDefault="008E176D" w:rsidP="00F30398">
            <w:r w:rsidRPr="00BA4C74">
              <w:t xml:space="preserve">Eastway </w:t>
            </w:r>
          </w:p>
        </w:tc>
        <w:tc>
          <w:tcPr>
            <w:tcW w:w="891" w:type="dxa"/>
          </w:tcPr>
          <w:p w:rsidR="008E176D" w:rsidRPr="00BA4C74" w:rsidRDefault="008E176D" w:rsidP="00F30398">
            <w:r>
              <w:t>140</w:t>
            </w:r>
          </w:p>
        </w:tc>
        <w:tc>
          <w:tcPr>
            <w:tcW w:w="891" w:type="dxa"/>
            <w:shd w:val="clear" w:color="auto" w:fill="00B050"/>
          </w:tcPr>
          <w:p w:rsidR="008E176D" w:rsidRDefault="008E176D" w:rsidP="00F30398">
            <w:r>
              <w:t>RS</w:t>
            </w:r>
          </w:p>
        </w:tc>
        <w:tc>
          <w:tcPr>
            <w:tcW w:w="891" w:type="dxa"/>
            <w:shd w:val="clear" w:color="auto" w:fill="auto"/>
          </w:tcPr>
          <w:p w:rsidR="008E176D" w:rsidRDefault="008E176D" w:rsidP="00F30398">
            <w:r>
              <w:t>RA</w:t>
            </w:r>
          </w:p>
        </w:tc>
        <w:tc>
          <w:tcPr>
            <w:tcW w:w="10984" w:type="dxa"/>
            <w:shd w:val="clear" w:color="auto" w:fill="auto"/>
          </w:tcPr>
          <w:p w:rsidR="008E176D" w:rsidRDefault="008E176D" w:rsidP="00F30398">
            <w:r>
              <w:t>Hollins have sold the land to Barratts and the reserved matters application has been submitted and is likely to be approved in the next 6 months.</w:t>
            </w:r>
          </w:p>
        </w:tc>
      </w:tr>
      <w:tr w:rsidR="008E176D" w:rsidTr="002F53C1">
        <w:trPr>
          <w:tblHeader/>
        </w:trPr>
        <w:tc>
          <w:tcPr>
            <w:tcW w:w="2214" w:type="dxa"/>
          </w:tcPr>
          <w:p w:rsidR="008E176D" w:rsidRPr="00BA4C74" w:rsidRDefault="008E176D" w:rsidP="00F30398">
            <w:r w:rsidRPr="00BA4C74">
              <w:t>Lightfoot Lane (Phase 1b)</w:t>
            </w:r>
          </w:p>
        </w:tc>
        <w:tc>
          <w:tcPr>
            <w:tcW w:w="891" w:type="dxa"/>
            <w:vMerge w:val="restart"/>
          </w:tcPr>
          <w:p w:rsidR="008E176D" w:rsidRPr="00BA4C74" w:rsidRDefault="008E176D" w:rsidP="00F30398">
            <w:r>
              <w:t>309</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milestones this year.</w:t>
            </w:r>
          </w:p>
        </w:tc>
      </w:tr>
      <w:tr w:rsidR="008E176D" w:rsidTr="002F53C1">
        <w:trPr>
          <w:tblHeader/>
        </w:trPr>
        <w:tc>
          <w:tcPr>
            <w:tcW w:w="2214" w:type="dxa"/>
          </w:tcPr>
          <w:p w:rsidR="008E176D" w:rsidRPr="00BA4C74" w:rsidRDefault="008E176D" w:rsidP="00F30398">
            <w:r w:rsidRPr="00BA4C74">
              <w:t>Lightfoot Lane (Phase 2)</w:t>
            </w:r>
          </w:p>
        </w:tc>
        <w:tc>
          <w:tcPr>
            <w:tcW w:w="891" w:type="dxa"/>
            <w:vMerge/>
          </w:tcPr>
          <w:p w:rsidR="008E176D" w:rsidRPr="00BA4C74" w:rsidRDefault="008E176D" w:rsidP="00F30398"/>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milestones this year.</w:t>
            </w:r>
          </w:p>
          <w:p w:rsidR="008E176D" w:rsidRDefault="008E176D" w:rsidP="00F30398"/>
          <w:p w:rsidR="008E176D" w:rsidRDefault="008E176D" w:rsidP="00F30398"/>
        </w:tc>
      </w:tr>
      <w:tr w:rsidR="008E176D" w:rsidTr="002F53C1">
        <w:trPr>
          <w:tblHeader/>
        </w:trPr>
        <w:tc>
          <w:tcPr>
            <w:tcW w:w="2214" w:type="dxa"/>
          </w:tcPr>
          <w:p w:rsidR="008E176D" w:rsidRPr="00BA4C74" w:rsidRDefault="008E176D" w:rsidP="00F30398">
            <w:r w:rsidRPr="00BA4C74">
              <w:t>Sandyforth Lane</w:t>
            </w:r>
          </w:p>
        </w:tc>
        <w:tc>
          <w:tcPr>
            <w:tcW w:w="891" w:type="dxa"/>
          </w:tcPr>
          <w:p w:rsidR="008E176D" w:rsidRPr="00BA4C74" w:rsidRDefault="008E176D" w:rsidP="00F30398">
            <w:r>
              <w:t>182</w:t>
            </w:r>
          </w:p>
        </w:tc>
        <w:tc>
          <w:tcPr>
            <w:tcW w:w="891" w:type="dxa"/>
            <w:shd w:val="clear" w:color="auto" w:fill="00B050"/>
          </w:tcPr>
          <w:p w:rsidR="008E176D" w:rsidRDefault="008E176D" w:rsidP="00F30398"/>
        </w:tc>
        <w:tc>
          <w:tcPr>
            <w:tcW w:w="891" w:type="dxa"/>
            <w:shd w:val="clear" w:color="auto" w:fill="auto"/>
          </w:tcPr>
          <w:p w:rsidR="008E176D" w:rsidRDefault="008E176D" w:rsidP="00F30398">
            <w:r>
              <w:t>FA</w:t>
            </w:r>
          </w:p>
        </w:tc>
        <w:tc>
          <w:tcPr>
            <w:tcW w:w="10984" w:type="dxa"/>
            <w:shd w:val="clear" w:color="auto" w:fill="auto"/>
          </w:tcPr>
          <w:p w:rsidR="008E176D" w:rsidRDefault="008E176D" w:rsidP="00F30398">
            <w:r>
              <w:t xml:space="preserve">Full planning application has been submitted, it is likely to be approved in the next 6 months and works expected to start in year 4 aligning with Keppie Massie projections. </w:t>
            </w:r>
          </w:p>
        </w:tc>
      </w:tr>
      <w:tr w:rsidR="008E176D" w:rsidTr="002F53C1">
        <w:trPr>
          <w:tblHeader/>
        </w:trPr>
        <w:tc>
          <w:tcPr>
            <w:tcW w:w="2214" w:type="dxa"/>
          </w:tcPr>
          <w:p w:rsidR="008E176D" w:rsidRPr="00BA4C74" w:rsidRDefault="008E176D" w:rsidP="00F30398">
            <w:r w:rsidRPr="00BA4C74">
              <w:t>Tulketh Mill, Balcarres Road</w:t>
            </w:r>
          </w:p>
        </w:tc>
        <w:tc>
          <w:tcPr>
            <w:tcW w:w="891" w:type="dxa"/>
          </w:tcPr>
          <w:p w:rsidR="008E176D" w:rsidRPr="00BA4C74" w:rsidRDefault="008E176D" w:rsidP="00F30398">
            <w:r>
              <w:t>-</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No live permission. </w:t>
            </w:r>
          </w:p>
        </w:tc>
      </w:tr>
      <w:tr w:rsidR="008E176D" w:rsidTr="002F53C1">
        <w:trPr>
          <w:tblHeader/>
        </w:trPr>
        <w:tc>
          <w:tcPr>
            <w:tcW w:w="2214" w:type="dxa"/>
          </w:tcPr>
          <w:p w:rsidR="008E176D" w:rsidRPr="00BA4C74" w:rsidRDefault="008E176D" w:rsidP="00F30398">
            <w:r w:rsidRPr="00BA4C74">
              <w:t>Land North of Tom Benson Way</w:t>
            </w:r>
          </w:p>
        </w:tc>
        <w:tc>
          <w:tcPr>
            <w:tcW w:w="891" w:type="dxa"/>
          </w:tcPr>
          <w:p w:rsidR="008E176D" w:rsidRPr="00BA4C74" w:rsidRDefault="008E176D" w:rsidP="00F30398">
            <w:r>
              <w:t>30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live permission.</w:t>
            </w:r>
          </w:p>
        </w:tc>
      </w:tr>
      <w:tr w:rsidR="00F37838" w:rsidTr="00F37838">
        <w:trPr>
          <w:tblHeader/>
        </w:trPr>
        <w:tc>
          <w:tcPr>
            <w:tcW w:w="3105" w:type="dxa"/>
            <w:gridSpan w:val="2"/>
          </w:tcPr>
          <w:p w:rsidR="00F37838" w:rsidRDefault="00F37838" w:rsidP="00F30398"/>
        </w:tc>
        <w:tc>
          <w:tcPr>
            <w:tcW w:w="1782" w:type="dxa"/>
            <w:gridSpan w:val="2"/>
            <w:shd w:val="clear" w:color="auto" w:fill="auto"/>
          </w:tcPr>
          <w:p w:rsidR="00F37838" w:rsidRDefault="00F37838" w:rsidP="00F30398">
            <w:r w:rsidRPr="00FE7421">
              <w:rPr>
                <w:b/>
                <w:u w:val="single"/>
              </w:rPr>
              <w:t>Predicted Milestones in order to meet projected build</w:t>
            </w:r>
          </w:p>
        </w:tc>
        <w:tc>
          <w:tcPr>
            <w:tcW w:w="10984" w:type="dxa"/>
            <w:shd w:val="clear" w:color="auto" w:fill="auto"/>
          </w:tcPr>
          <w:p w:rsidR="00F37838" w:rsidRDefault="00F37838" w:rsidP="00F30398"/>
        </w:tc>
      </w:tr>
      <w:tr w:rsidR="00F37838" w:rsidTr="00F37838">
        <w:trPr>
          <w:tblHeader/>
        </w:trPr>
        <w:tc>
          <w:tcPr>
            <w:tcW w:w="2214" w:type="dxa"/>
          </w:tcPr>
          <w:p w:rsidR="00F37838" w:rsidRPr="00BA4C74" w:rsidRDefault="00F37838" w:rsidP="00F30398">
            <w:r w:rsidRPr="00FE7421">
              <w:rPr>
                <w:b/>
                <w:u w:val="single"/>
              </w:rPr>
              <w:t>Site</w:t>
            </w:r>
          </w:p>
        </w:tc>
        <w:tc>
          <w:tcPr>
            <w:tcW w:w="891" w:type="dxa"/>
          </w:tcPr>
          <w:p w:rsidR="00F37838" w:rsidRDefault="00F37838" w:rsidP="00F30398">
            <w:r w:rsidRPr="00FE7421">
              <w:rPr>
                <w:b/>
                <w:u w:val="single"/>
              </w:rPr>
              <w:t>Total No of units</w:t>
            </w:r>
          </w:p>
        </w:tc>
        <w:tc>
          <w:tcPr>
            <w:tcW w:w="891" w:type="dxa"/>
            <w:shd w:val="clear" w:color="auto" w:fill="auto"/>
          </w:tcPr>
          <w:p w:rsidR="00F37838" w:rsidRDefault="00F37838" w:rsidP="00F30398">
            <w:r>
              <w:rPr>
                <w:b/>
                <w:u w:val="single"/>
              </w:rPr>
              <w:t xml:space="preserve">Period 1 (Apr - </w:t>
            </w:r>
            <w:r w:rsidRPr="00FE7421">
              <w:rPr>
                <w:b/>
                <w:u w:val="single"/>
              </w:rPr>
              <w:t>Sept)</w:t>
            </w:r>
          </w:p>
        </w:tc>
        <w:tc>
          <w:tcPr>
            <w:tcW w:w="891" w:type="dxa"/>
            <w:shd w:val="clear" w:color="auto" w:fill="auto"/>
          </w:tcPr>
          <w:p w:rsidR="00F37838" w:rsidRDefault="00F37838" w:rsidP="00F30398">
            <w:r w:rsidRPr="00FE7421">
              <w:rPr>
                <w:b/>
                <w:u w:val="single"/>
              </w:rPr>
              <w:t>Period 2 (Oct - Mar)</w:t>
            </w:r>
          </w:p>
        </w:tc>
        <w:tc>
          <w:tcPr>
            <w:tcW w:w="10984" w:type="dxa"/>
            <w:shd w:val="clear" w:color="auto" w:fill="auto"/>
          </w:tcPr>
          <w:p w:rsidR="00F37838" w:rsidRDefault="00F37838" w:rsidP="00F30398">
            <w:r w:rsidRPr="00FE7421">
              <w:rPr>
                <w:b/>
                <w:u w:val="single"/>
              </w:rPr>
              <w:t>Comment</w:t>
            </w:r>
          </w:p>
        </w:tc>
      </w:tr>
      <w:tr w:rsidR="008E176D" w:rsidTr="002F53C1">
        <w:trPr>
          <w:tblHeader/>
        </w:trPr>
        <w:tc>
          <w:tcPr>
            <w:tcW w:w="2214" w:type="dxa"/>
          </w:tcPr>
          <w:p w:rsidR="008E176D" w:rsidRPr="00BA4C74" w:rsidRDefault="008E176D" w:rsidP="00F30398">
            <w:r w:rsidRPr="00BA4C74">
              <w:t>Land North of D'urton Lane</w:t>
            </w:r>
          </w:p>
        </w:tc>
        <w:tc>
          <w:tcPr>
            <w:tcW w:w="891" w:type="dxa"/>
          </w:tcPr>
          <w:p w:rsidR="008E176D" w:rsidRPr="00BA4C74" w:rsidRDefault="008E176D" w:rsidP="00F30398">
            <w:r>
              <w:t>112</w:t>
            </w:r>
          </w:p>
        </w:tc>
        <w:tc>
          <w:tcPr>
            <w:tcW w:w="891" w:type="dxa"/>
            <w:shd w:val="clear" w:color="auto" w:fill="00B05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The developers has received full planning permission for the site, works are anticipated to start in year 4 aligning with Keppie Massie projections.</w:t>
            </w:r>
          </w:p>
        </w:tc>
      </w:tr>
      <w:tr w:rsidR="008E176D" w:rsidTr="002F53C1">
        <w:trPr>
          <w:tblHeader/>
        </w:trPr>
        <w:tc>
          <w:tcPr>
            <w:tcW w:w="2214" w:type="dxa"/>
          </w:tcPr>
          <w:p w:rsidR="008E176D" w:rsidRPr="00BA4C74" w:rsidRDefault="008E176D" w:rsidP="00F30398">
            <w:r w:rsidRPr="00BA4C74">
              <w:t>Land rr 122-152 Hoyles Lane</w:t>
            </w:r>
          </w:p>
        </w:tc>
        <w:tc>
          <w:tcPr>
            <w:tcW w:w="891" w:type="dxa"/>
          </w:tcPr>
          <w:p w:rsidR="008E176D" w:rsidRPr="00BA4C74" w:rsidRDefault="008E176D" w:rsidP="00F30398">
            <w:r>
              <w:t>48</w:t>
            </w:r>
          </w:p>
        </w:tc>
        <w:tc>
          <w:tcPr>
            <w:tcW w:w="891" w:type="dxa"/>
            <w:shd w:val="clear" w:color="auto" w:fill="00B05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The developers has received full planning permission for the site, works are anticipated to start in year 5 aligning with Keppie Massie projections.</w:t>
            </w:r>
          </w:p>
        </w:tc>
      </w:tr>
      <w:tr w:rsidR="008E176D" w:rsidTr="002F53C1">
        <w:trPr>
          <w:tblHeader/>
        </w:trPr>
        <w:tc>
          <w:tcPr>
            <w:tcW w:w="2214" w:type="dxa"/>
          </w:tcPr>
          <w:p w:rsidR="008E176D" w:rsidRPr="00BA4C74" w:rsidRDefault="008E176D" w:rsidP="00F30398">
            <w:r w:rsidRPr="00BA4C74">
              <w:t>Whittingham Hospital (Phase 2)</w:t>
            </w:r>
          </w:p>
        </w:tc>
        <w:tc>
          <w:tcPr>
            <w:tcW w:w="891" w:type="dxa"/>
            <w:vMerge w:val="restart"/>
          </w:tcPr>
          <w:p w:rsidR="008E176D" w:rsidRPr="00BA4C74" w:rsidRDefault="008E176D" w:rsidP="00F30398">
            <w:r>
              <w:t>650 (full site)</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The site has outline permission for the full site, the site will come forward in phases. HCA are working on disposing the land. </w:t>
            </w:r>
          </w:p>
        </w:tc>
      </w:tr>
      <w:tr w:rsidR="008E176D" w:rsidTr="002F53C1">
        <w:trPr>
          <w:tblHeader/>
        </w:trPr>
        <w:tc>
          <w:tcPr>
            <w:tcW w:w="2214" w:type="dxa"/>
          </w:tcPr>
          <w:p w:rsidR="008E176D" w:rsidRPr="00BA4C74" w:rsidRDefault="008E176D" w:rsidP="00F30398">
            <w:r w:rsidRPr="00BA4C74">
              <w:t>Whittingham Hospital (Phase 3)</w:t>
            </w:r>
          </w:p>
        </w:tc>
        <w:tc>
          <w:tcPr>
            <w:tcW w:w="891" w:type="dxa"/>
            <w:vMerge/>
          </w:tcPr>
          <w:p w:rsidR="008E176D" w:rsidRPr="00BA4C74" w:rsidRDefault="008E176D" w:rsidP="00F30398"/>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The site has outline permission for the full site, the site will come forward in phases.  HCA are working on disposing the land.</w:t>
            </w:r>
          </w:p>
        </w:tc>
      </w:tr>
      <w:tr w:rsidR="008E176D" w:rsidTr="002F53C1">
        <w:trPr>
          <w:tblHeader/>
        </w:trPr>
        <w:tc>
          <w:tcPr>
            <w:tcW w:w="2214" w:type="dxa"/>
          </w:tcPr>
          <w:p w:rsidR="008E176D" w:rsidRPr="00BA4C74" w:rsidRDefault="008E176D" w:rsidP="00F30398">
            <w:r w:rsidRPr="00BA4C74">
              <w:t>Whittingham Road (Ridings Depot)</w:t>
            </w:r>
          </w:p>
        </w:tc>
        <w:tc>
          <w:tcPr>
            <w:tcW w:w="891" w:type="dxa"/>
          </w:tcPr>
          <w:p w:rsidR="008E176D" w:rsidRPr="00BA4C74" w:rsidRDefault="008E176D" w:rsidP="00F30398">
            <w:r>
              <w:t>220</w:t>
            </w:r>
          </w:p>
        </w:tc>
        <w:tc>
          <w:tcPr>
            <w:tcW w:w="891" w:type="dxa"/>
            <w:shd w:val="clear" w:color="auto" w:fill="00B050"/>
          </w:tcPr>
          <w:p w:rsidR="008E176D" w:rsidRDefault="008E176D" w:rsidP="00F30398">
            <w:r>
              <w:t>RS</w:t>
            </w:r>
          </w:p>
        </w:tc>
        <w:tc>
          <w:tcPr>
            <w:tcW w:w="891" w:type="dxa"/>
            <w:shd w:val="clear" w:color="auto" w:fill="auto"/>
          </w:tcPr>
          <w:p w:rsidR="008E176D" w:rsidRDefault="008E176D" w:rsidP="00F30398">
            <w:r>
              <w:t>RA</w:t>
            </w:r>
          </w:p>
        </w:tc>
        <w:tc>
          <w:tcPr>
            <w:tcW w:w="10984" w:type="dxa"/>
            <w:shd w:val="clear" w:color="auto" w:fill="auto"/>
          </w:tcPr>
          <w:p w:rsidR="008E176D" w:rsidRDefault="008E176D" w:rsidP="00F30398">
            <w:r>
              <w:t xml:space="preserve">The reserved matters planning permission has been submitted and is programmed to be approved in the next 6 months. </w:t>
            </w:r>
          </w:p>
        </w:tc>
      </w:tr>
      <w:tr w:rsidR="008E176D" w:rsidTr="002F53C1">
        <w:trPr>
          <w:tblHeader/>
        </w:trPr>
        <w:tc>
          <w:tcPr>
            <w:tcW w:w="2214" w:type="dxa"/>
          </w:tcPr>
          <w:p w:rsidR="008E176D" w:rsidRPr="00BA4C74" w:rsidRDefault="008E176D" w:rsidP="00F30398">
            <w:r w:rsidRPr="00BA4C74">
              <w:t>Inglewhite Road</w:t>
            </w:r>
          </w:p>
        </w:tc>
        <w:tc>
          <w:tcPr>
            <w:tcW w:w="891" w:type="dxa"/>
          </w:tcPr>
          <w:p w:rsidR="008E176D" w:rsidRPr="00BA4C74" w:rsidRDefault="008E176D" w:rsidP="00F30398">
            <w:r>
              <w:t>190</w:t>
            </w:r>
          </w:p>
        </w:tc>
        <w:tc>
          <w:tcPr>
            <w:tcW w:w="891" w:type="dxa"/>
            <w:shd w:val="clear" w:color="auto" w:fill="00B050"/>
          </w:tcPr>
          <w:p w:rsidR="008E176D" w:rsidRDefault="008E176D" w:rsidP="00F30398"/>
        </w:tc>
        <w:tc>
          <w:tcPr>
            <w:tcW w:w="891" w:type="dxa"/>
            <w:shd w:val="clear" w:color="auto" w:fill="auto"/>
          </w:tcPr>
          <w:p w:rsidR="008E176D" w:rsidRDefault="008E176D" w:rsidP="00F30398">
            <w:r>
              <w:t>RS,RA</w:t>
            </w:r>
          </w:p>
        </w:tc>
        <w:tc>
          <w:tcPr>
            <w:tcW w:w="10984" w:type="dxa"/>
            <w:shd w:val="clear" w:color="auto" w:fill="auto"/>
          </w:tcPr>
          <w:p w:rsidR="008E176D" w:rsidRDefault="008E176D" w:rsidP="00F71EC9">
            <w:r>
              <w:t>The developer received outline planning permission in 2014 but has now submitted a new outline planning permission for a variation of conditions and therefore it is likely that the developer will submit the reserved matters application in the next 6 months.</w:t>
            </w:r>
          </w:p>
        </w:tc>
      </w:tr>
      <w:tr w:rsidR="008E176D" w:rsidTr="002F53C1">
        <w:trPr>
          <w:tblHeader/>
        </w:trPr>
        <w:tc>
          <w:tcPr>
            <w:tcW w:w="2214" w:type="dxa"/>
          </w:tcPr>
          <w:p w:rsidR="008E176D" w:rsidRPr="00BA4C74" w:rsidRDefault="008E176D" w:rsidP="00F30398">
            <w:r w:rsidRPr="00BA4C74">
              <w:t>Fire &amp; Rescue HQ, Garstang Road</w:t>
            </w:r>
          </w:p>
        </w:tc>
        <w:tc>
          <w:tcPr>
            <w:tcW w:w="891" w:type="dxa"/>
          </w:tcPr>
          <w:p w:rsidR="008E176D" w:rsidRPr="00BA4C74" w:rsidRDefault="008E176D" w:rsidP="00F30398">
            <w:r>
              <w:t>40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live permission.</w:t>
            </w:r>
          </w:p>
        </w:tc>
      </w:tr>
      <w:tr w:rsidR="008E176D" w:rsidTr="002F53C1">
        <w:trPr>
          <w:tblHeader/>
        </w:trPr>
        <w:tc>
          <w:tcPr>
            <w:tcW w:w="2214" w:type="dxa"/>
          </w:tcPr>
          <w:p w:rsidR="008E176D" w:rsidRPr="00BA4C74" w:rsidRDefault="008E176D" w:rsidP="00F30398">
            <w:r w:rsidRPr="00BA4C74">
              <w:t>Eastway Nurseries, Eastway</w:t>
            </w:r>
          </w:p>
        </w:tc>
        <w:tc>
          <w:tcPr>
            <w:tcW w:w="891" w:type="dxa"/>
          </w:tcPr>
          <w:p w:rsidR="008E176D" w:rsidRPr="00BA4C74" w:rsidRDefault="008E176D" w:rsidP="00F30398">
            <w:r>
              <w:t>12</w:t>
            </w:r>
          </w:p>
        </w:tc>
        <w:tc>
          <w:tcPr>
            <w:tcW w:w="891" w:type="dxa"/>
            <w:shd w:val="clear" w:color="auto" w:fill="00B050"/>
          </w:tcPr>
          <w:p w:rsidR="008E176D" w:rsidRDefault="008E176D" w:rsidP="00F30398">
            <w:r>
              <w:t>RA</w:t>
            </w:r>
          </w:p>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The site has been granted planning permission for 12 units and works are likely to start in year 4 aligning with the Keppie Massie projections. </w:t>
            </w:r>
          </w:p>
        </w:tc>
      </w:tr>
      <w:tr w:rsidR="008E176D" w:rsidTr="002F53C1">
        <w:trPr>
          <w:tblHeader/>
        </w:trPr>
        <w:tc>
          <w:tcPr>
            <w:tcW w:w="2214" w:type="dxa"/>
          </w:tcPr>
          <w:p w:rsidR="008E176D" w:rsidRPr="00BA4C74" w:rsidRDefault="008E176D" w:rsidP="00F30398">
            <w:r w:rsidRPr="00BA4C74">
              <w:t>Sharoe Green Hospital</w:t>
            </w:r>
          </w:p>
        </w:tc>
        <w:tc>
          <w:tcPr>
            <w:tcW w:w="891" w:type="dxa"/>
          </w:tcPr>
          <w:p w:rsidR="008E176D" w:rsidRPr="00BA4C74" w:rsidRDefault="008E176D" w:rsidP="00F30398">
            <w:r>
              <w:t>55</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4D6051">
            <w:r>
              <w:t xml:space="preserve">This site received planning permission and works had started on site prior to City Deal however the developer stopped works. The HCA are in discussions with the land owner for works to recommence. </w:t>
            </w:r>
          </w:p>
        </w:tc>
      </w:tr>
      <w:tr w:rsidR="008E176D" w:rsidTr="002F53C1">
        <w:trPr>
          <w:tblHeader/>
        </w:trPr>
        <w:tc>
          <w:tcPr>
            <w:tcW w:w="2214" w:type="dxa"/>
          </w:tcPr>
          <w:p w:rsidR="008E176D" w:rsidRPr="00BA4C74" w:rsidRDefault="008E176D" w:rsidP="00F30398">
            <w:r w:rsidRPr="00BA4C74">
              <w:t>2 Black Bull Lane</w:t>
            </w:r>
          </w:p>
        </w:tc>
        <w:tc>
          <w:tcPr>
            <w:tcW w:w="891" w:type="dxa"/>
          </w:tcPr>
          <w:p w:rsidR="008E176D" w:rsidRPr="00BA4C74" w:rsidRDefault="008E176D" w:rsidP="00F30398">
            <w:r>
              <w:t>-</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live permission.</w:t>
            </w:r>
          </w:p>
        </w:tc>
      </w:tr>
      <w:tr w:rsidR="008E176D" w:rsidTr="002F53C1">
        <w:trPr>
          <w:tblHeader/>
        </w:trPr>
        <w:tc>
          <w:tcPr>
            <w:tcW w:w="2214" w:type="dxa"/>
          </w:tcPr>
          <w:p w:rsidR="008E176D" w:rsidRPr="00BA4C74" w:rsidRDefault="008E176D" w:rsidP="00F30398">
            <w:r w:rsidRPr="00BA4C74">
              <w:t>Parker Street</w:t>
            </w:r>
          </w:p>
        </w:tc>
        <w:tc>
          <w:tcPr>
            <w:tcW w:w="891" w:type="dxa"/>
          </w:tcPr>
          <w:p w:rsidR="008E176D" w:rsidRPr="00BA4C74" w:rsidRDefault="008E176D" w:rsidP="00F30398">
            <w:r>
              <w:t>50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7902FF">
            <w:r>
              <w:t>No milestones this year. This site is likely to come forward in the next few years aligning with Keppie Massie's projections (2019/20)</w:t>
            </w:r>
          </w:p>
        </w:tc>
      </w:tr>
      <w:tr w:rsidR="008E176D" w:rsidTr="002F53C1">
        <w:trPr>
          <w:tblHeader/>
        </w:trPr>
        <w:tc>
          <w:tcPr>
            <w:tcW w:w="2214" w:type="dxa"/>
          </w:tcPr>
          <w:p w:rsidR="008E176D" w:rsidRPr="00BA4C74" w:rsidRDefault="008E176D" w:rsidP="00F30398">
            <w:r w:rsidRPr="00BA4C74">
              <w:t>Goldenhill School, Cromwell Road</w:t>
            </w:r>
          </w:p>
        </w:tc>
        <w:tc>
          <w:tcPr>
            <w:tcW w:w="891" w:type="dxa"/>
          </w:tcPr>
          <w:p w:rsidR="008E176D" w:rsidRPr="00BA4C74" w:rsidRDefault="008E176D" w:rsidP="00F30398">
            <w:r>
              <w:t>20</w:t>
            </w:r>
          </w:p>
        </w:tc>
        <w:tc>
          <w:tcPr>
            <w:tcW w:w="891" w:type="dxa"/>
            <w:shd w:val="clear" w:color="auto" w:fill="00B050"/>
          </w:tcPr>
          <w:p w:rsidR="008E176D" w:rsidRDefault="008E176D" w:rsidP="00F30398">
            <w:r>
              <w:t>FA</w:t>
            </w:r>
          </w:p>
        </w:tc>
        <w:tc>
          <w:tcPr>
            <w:tcW w:w="891" w:type="dxa"/>
            <w:shd w:val="clear" w:color="auto" w:fill="auto"/>
          </w:tcPr>
          <w:p w:rsidR="008E176D" w:rsidRDefault="008E176D" w:rsidP="00F30398">
            <w:r>
              <w:t>DP/CS</w:t>
            </w:r>
          </w:p>
        </w:tc>
        <w:tc>
          <w:tcPr>
            <w:tcW w:w="10984" w:type="dxa"/>
            <w:shd w:val="clear" w:color="auto" w:fill="auto"/>
          </w:tcPr>
          <w:p w:rsidR="008E176D" w:rsidRDefault="008E176D" w:rsidP="00F30398">
            <w:r>
              <w:t xml:space="preserve">Full planning application for the site has been approved and is on programme for construction to start in the next 6 months. </w:t>
            </w:r>
          </w:p>
        </w:tc>
      </w:tr>
      <w:tr w:rsidR="008E176D" w:rsidTr="002F53C1">
        <w:trPr>
          <w:tblHeader/>
        </w:trPr>
        <w:tc>
          <w:tcPr>
            <w:tcW w:w="2214" w:type="dxa"/>
          </w:tcPr>
          <w:p w:rsidR="008E176D" w:rsidRPr="00BA4C74" w:rsidRDefault="008E176D" w:rsidP="00F30398">
            <w:r w:rsidRPr="00BA4C74">
              <w:t xml:space="preserve">Tulketh Sports College, Tag Lane </w:t>
            </w:r>
          </w:p>
        </w:tc>
        <w:tc>
          <w:tcPr>
            <w:tcW w:w="891" w:type="dxa"/>
          </w:tcPr>
          <w:p w:rsidR="008E176D" w:rsidRPr="00BA4C74" w:rsidRDefault="008E176D" w:rsidP="00F30398">
            <w:r>
              <w:t>44</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7902FF">
            <w:r>
              <w:t xml:space="preserve">This site needs permission from the Department of Education to dispose of the playing fields and therefore has caused some delays. However there is no concern at present as works are not due to start until 2018/19. </w:t>
            </w:r>
          </w:p>
        </w:tc>
      </w:tr>
      <w:tr w:rsidR="00C42215" w:rsidTr="00466192">
        <w:trPr>
          <w:tblHeader/>
        </w:trPr>
        <w:tc>
          <w:tcPr>
            <w:tcW w:w="3105" w:type="dxa"/>
            <w:gridSpan w:val="2"/>
          </w:tcPr>
          <w:p w:rsidR="00C42215" w:rsidRDefault="00C42215" w:rsidP="00F30398"/>
        </w:tc>
        <w:tc>
          <w:tcPr>
            <w:tcW w:w="1782" w:type="dxa"/>
            <w:gridSpan w:val="2"/>
            <w:shd w:val="clear" w:color="auto" w:fill="auto"/>
          </w:tcPr>
          <w:p w:rsidR="00C42215" w:rsidRDefault="00C42215" w:rsidP="00F30398">
            <w:r w:rsidRPr="00FE7421">
              <w:rPr>
                <w:b/>
                <w:u w:val="single"/>
              </w:rPr>
              <w:t>Predicted Milestones in order to meet projected build</w:t>
            </w:r>
          </w:p>
        </w:tc>
        <w:tc>
          <w:tcPr>
            <w:tcW w:w="10984" w:type="dxa"/>
            <w:shd w:val="clear" w:color="auto" w:fill="auto"/>
          </w:tcPr>
          <w:p w:rsidR="00C42215" w:rsidRDefault="00C42215" w:rsidP="00F30398"/>
        </w:tc>
      </w:tr>
      <w:tr w:rsidR="00C42215" w:rsidTr="002F53C1">
        <w:trPr>
          <w:tblHeader/>
        </w:trPr>
        <w:tc>
          <w:tcPr>
            <w:tcW w:w="2214" w:type="dxa"/>
          </w:tcPr>
          <w:p w:rsidR="00C42215" w:rsidRPr="00BA4C74" w:rsidRDefault="00C42215" w:rsidP="00F30398">
            <w:r w:rsidRPr="00FE7421">
              <w:rPr>
                <w:b/>
                <w:u w:val="single"/>
              </w:rPr>
              <w:t>Site</w:t>
            </w:r>
          </w:p>
        </w:tc>
        <w:tc>
          <w:tcPr>
            <w:tcW w:w="891" w:type="dxa"/>
          </w:tcPr>
          <w:p w:rsidR="00C42215" w:rsidRDefault="00C42215" w:rsidP="00F30398">
            <w:r w:rsidRPr="00FE7421">
              <w:rPr>
                <w:b/>
                <w:u w:val="single"/>
              </w:rPr>
              <w:t>Total No of units</w:t>
            </w:r>
          </w:p>
        </w:tc>
        <w:tc>
          <w:tcPr>
            <w:tcW w:w="891" w:type="dxa"/>
            <w:shd w:val="clear" w:color="auto" w:fill="auto"/>
          </w:tcPr>
          <w:p w:rsidR="00C42215" w:rsidRDefault="00C42215" w:rsidP="00F30398">
            <w:r>
              <w:rPr>
                <w:b/>
                <w:u w:val="single"/>
              </w:rPr>
              <w:t xml:space="preserve">Period 1 (Apr - </w:t>
            </w:r>
            <w:r w:rsidRPr="00FE7421">
              <w:rPr>
                <w:b/>
                <w:u w:val="single"/>
              </w:rPr>
              <w:t>Sept)</w:t>
            </w:r>
          </w:p>
        </w:tc>
        <w:tc>
          <w:tcPr>
            <w:tcW w:w="891" w:type="dxa"/>
            <w:shd w:val="clear" w:color="auto" w:fill="auto"/>
          </w:tcPr>
          <w:p w:rsidR="00C42215" w:rsidRDefault="00C42215" w:rsidP="00F30398">
            <w:r w:rsidRPr="00FE7421">
              <w:rPr>
                <w:b/>
                <w:u w:val="single"/>
              </w:rPr>
              <w:t>Period 2 (Oct - Mar)</w:t>
            </w:r>
          </w:p>
        </w:tc>
        <w:tc>
          <w:tcPr>
            <w:tcW w:w="10984" w:type="dxa"/>
            <w:shd w:val="clear" w:color="auto" w:fill="auto"/>
          </w:tcPr>
          <w:p w:rsidR="00C42215" w:rsidRDefault="00C42215" w:rsidP="00F30398">
            <w:r w:rsidRPr="00FE7421">
              <w:rPr>
                <w:b/>
                <w:u w:val="single"/>
              </w:rPr>
              <w:t>Comment</w:t>
            </w:r>
          </w:p>
        </w:tc>
      </w:tr>
      <w:tr w:rsidR="008E176D" w:rsidTr="002F53C1">
        <w:trPr>
          <w:tblHeader/>
        </w:trPr>
        <w:tc>
          <w:tcPr>
            <w:tcW w:w="2214" w:type="dxa"/>
          </w:tcPr>
          <w:p w:rsidR="00466192" w:rsidRPr="00BA4C74" w:rsidRDefault="008E176D" w:rsidP="00F30398">
            <w:r w:rsidRPr="00BA4C74">
              <w:t>Brethrens Meeting Rm, Egerton Road</w:t>
            </w:r>
          </w:p>
        </w:tc>
        <w:tc>
          <w:tcPr>
            <w:tcW w:w="891" w:type="dxa"/>
          </w:tcPr>
          <w:p w:rsidR="008E176D" w:rsidRPr="00BA4C74" w:rsidRDefault="008E176D" w:rsidP="00F30398">
            <w:r>
              <w:t>12</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No milestones this year. </w:t>
            </w:r>
          </w:p>
        </w:tc>
      </w:tr>
      <w:tr w:rsidR="008E176D" w:rsidTr="002F53C1">
        <w:trPr>
          <w:tblHeader/>
        </w:trPr>
        <w:tc>
          <w:tcPr>
            <w:tcW w:w="2214" w:type="dxa"/>
          </w:tcPr>
          <w:p w:rsidR="00466192" w:rsidRPr="00BA4C74" w:rsidRDefault="008E176D" w:rsidP="00F30398">
            <w:r w:rsidRPr="00BA4C74">
              <w:t>Argyll Road Depot</w:t>
            </w:r>
          </w:p>
        </w:tc>
        <w:tc>
          <w:tcPr>
            <w:tcW w:w="891" w:type="dxa"/>
          </w:tcPr>
          <w:p w:rsidR="008E176D" w:rsidRPr="00BA4C74" w:rsidRDefault="008E176D" w:rsidP="00F30398">
            <w:r>
              <w:t>300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Site under review.</w:t>
            </w:r>
          </w:p>
        </w:tc>
      </w:tr>
      <w:tr w:rsidR="008E176D" w:rsidTr="00466192">
        <w:trPr>
          <w:trHeight w:val="525"/>
          <w:tblHeader/>
        </w:trPr>
        <w:tc>
          <w:tcPr>
            <w:tcW w:w="2214" w:type="dxa"/>
          </w:tcPr>
          <w:p w:rsidR="00466192" w:rsidRPr="00BA4C74" w:rsidRDefault="008E176D" w:rsidP="00F30398">
            <w:r w:rsidRPr="00BA4C74">
              <w:t xml:space="preserve">Skeffington Road/Castleton Road </w:t>
            </w:r>
          </w:p>
        </w:tc>
        <w:tc>
          <w:tcPr>
            <w:tcW w:w="891" w:type="dxa"/>
          </w:tcPr>
          <w:p w:rsidR="008E176D" w:rsidRPr="00BA4C74" w:rsidRDefault="008E176D" w:rsidP="00F30398">
            <w:r>
              <w:t>38</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466192" w:rsidP="00F30398">
            <w:r>
              <w:t>No live permission.</w:t>
            </w:r>
          </w:p>
        </w:tc>
      </w:tr>
      <w:tr w:rsidR="008E176D" w:rsidTr="00466192">
        <w:trPr>
          <w:trHeight w:val="405"/>
          <w:tblHeader/>
        </w:trPr>
        <w:tc>
          <w:tcPr>
            <w:tcW w:w="2214" w:type="dxa"/>
          </w:tcPr>
          <w:p w:rsidR="008E176D" w:rsidRPr="00BA4C74" w:rsidRDefault="008E176D" w:rsidP="00F30398">
            <w:r w:rsidRPr="00BA4C74">
              <w:t>Deepdale Mill</w:t>
            </w:r>
          </w:p>
        </w:tc>
        <w:tc>
          <w:tcPr>
            <w:tcW w:w="891" w:type="dxa"/>
          </w:tcPr>
          <w:p w:rsidR="008E176D" w:rsidRPr="00BA4C74" w:rsidRDefault="008E176D" w:rsidP="00F30398">
            <w:r>
              <w:t>28</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E40BBB">
            <w:r>
              <w:t>No live permission.</w:t>
            </w:r>
          </w:p>
          <w:p w:rsidR="008E176D" w:rsidRDefault="008E176D" w:rsidP="00F30398"/>
        </w:tc>
      </w:tr>
      <w:tr w:rsidR="008E176D" w:rsidTr="002F53C1">
        <w:trPr>
          <w:tblHeader/>
        </w:trPr>
        <w:tc>
          <w:tcPr>
            <w:tcW w:w="2214" w:type="dxa"/>
          </w:tcPr>
          <w:p w:rsidR="00466192" w:rsidRPr="00BA4C74" w:rsidRDefault="00466192" w:rsidP="00F30398">
            <w:r>
              <w:t>Shelley Road/Wetherall Street</w:t>
            </w:r>
          </w:p>
        </w:tc>
        <w:tc>
          <w:tcPr>
            <w:tcW w:w="891" w:type="dxa"/>
          </w:tcPr>
          <w:p w:rsidR="008E176D" w:rsidRPr="00BA4C74" w:rsidRDefault="008E176D" w:rsidP="00F30398">
            <w:r>
              <w:t>27</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E40BBB">
            <w:r>
              <w:t>No live permission.</w:t>
            </w:r>
          </w:p>
          <w:p w:rsidR="008E176D" w:rsidRDefault="008E176D" w:rsidP="00F30398"/>
        </w:tc>
      </w:tr>
      <w:tr w:rsidR="008E176D" w:rsidTr="002F53C1">
        <w:trPr>
          <w:tblHeader/>
        </w:trPr>
        <w:tc>
          <w:tcPr>
            <w:tcW w:w="2214" w:type="dxa"/>
          </w:tcPr>
          <w:p w:rsidR="00466192" w:rsidRPr="00BA4C74" w:rsidRDefault="008E176D" w:rsidP="00F30398">
            <w:r w:rsidRPr="00BA4C74">
              <w:t>Stagecoach Bus Depot, Selbourne Street</w:t>
            </w:r>
          </w:p>
        </w:tc>
        <w:tc>
          <w:tcPr>
            <w:tcW w:w="891" w:type="dxa"/>
          </w:tcPr>
          <w:p w:rsidR="008E176D" w:rsidRPr="00BA4C74" w:rsidRDefault="008E176D" w:rsidP="00F30398">
            <w:r>
              <w:t>32</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E40BBB">
            <w:r>
              <w:t>No live permission.</w:t>
            </w:r>
          </w:p>
          <w:p w:rsidR="008E176D" w:rsidRDefault="008E176D" w:rsidP="00F30398"/>
        </w:tc>
      </w:tr>
      <w:tr w:rsidR="008E176D" w:rsidTr="002F53C1">
        <w:trPr>
          <w:tblHeader/>
        </w:trPr>
        <w:tc>
          <w:tcPr>
            <w:tcW w:w="2214" w:type="dxa"/>
          </w:tcPr>
          <w:p w:rsidR="00466192" w:rsidRPr="00BA4C74" w:rsidRDefault="008E176D" w:rsidP="00F30398">
            <w:r w:rsidRPr="00BA4C74">
              <w:t>Site Formerly Truro Place</w:t>
            </w:r>
          </w:p>
        </w:tc>
        <w:tc>
          <w:tcPr>
            <w:tcW w:w="891" w:type="dxa"/>
          </w:tcPr>
          <w:p w:rsidR="008E176D" w:rsidRPr="00BA4C74" w:rsidRDefault="008E176D" w:rsidP="00F30398">
            <w:r>
              <w:t>14</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E40BBB">
            <w:r>
              <w:t>No live permission.</w:t>
            </w:r>
          </w:p>
          <w:p w:rsidR="008E176D" w:rsidRDefault="008E176D" w:rsidP="00F30398"/>
        </w:tc>
      </w:tr>
      <w:tr w:rsidR="008E176D" w:rsidTr="002F53C1">
        <w:trPr>
          <w:tblHeader/>
        </w:trPr>
        <w:tc>
          <w:tcPr>
            <w:tcW w:w="2214" w:type="dxa"/>
          </w:tcPr>
          <w:p w:rsidR="00466192" w:rsidRPr="00BA4C74" w:rsidRDefault="008E176D" w:rsidP="00F30398">
            <w:r w:rsidRPr="00BA4C74">
              <w:t>Ashton Basin Tulketh Brow</w:t>
            </w:r>
          </w:p>
        </w:tc>
        <w:tc>
          <w:tcPr>
            <w:tcW w:w="891" w:type="dxa"/>
          </w:tcPr>
          <w:p w:rsidR="00466192" w:rsidRPr="00BA4C74" w:rsidRDefault="008E176D" w:rsidP="00F30398">
            <w:r>
              <w:t>12</w:t>
            </w:r>
          </w:p>
        </w:tc>
        <w:tc>
          <w:tcPr>
            <w:tcW w:w="891" w:type="dxa"/>
            <w:shd w:val="clear" w:color="auto" w:fill="FFC00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No live permission. It is anticipated that there is little interest in the site as there is an access issue due to the site </w:t>
            </w:r>
            <w:r w:rsidR="00466192">
              <w:t>being near a canal.</w:t>
            </w:r>
          </w:p>
        </w:tc>
      </w:tr>
      <w:tr w:rsidR="008E176D" w:rsidTr="00466192">
        <w:trPr>
          <w:trHeight w:val="907"/>
          <w:tblHeader/>
        </w:trPr>
        <w:tc>
          <w:tcPr>
            <w:tcW w:w="2214" w:type="dxa"/>
          </w:tcPr>
          <w:p w:rsidR="008E176D" w:rsidRPr="00BA4C74" w:rsidRDefault="008E176D" w:rsidP="009C1FFF">
            <w:r w:rsidRPr="00BA4C74">
              <w:t xml:space="preserve">Pickerings Farm </w:t>
            </w:r>
          </w:p>
        </w:tc>
        <w:tc>
          <w:tcPr>
            <w:tcW w:w="891" w:type="dxa"/>
            <w:shd w:val="clear" w:color="auto" w:fill="auto"/>
          </w:tcPr>
          <w:p w:rsidR="008E176D" w:rsidRPr="00BA4C74" w:rsidRDefault="008E176D" w:rsidP="00F30398">
            <w:r w:rsidRPr="00BA4C74">
              <w:t>1350</w:t>
            </w:r>
          </w:p>
        </w:tc>
        <w:tc>
          <w:tcPr>
            <w:tcW w:w="891" w:type="dxa"/>
            <w:shd w:val="clear" w:color="auto" w:fill="00B050"/>
          </w:tcPr>
          <w:p w:rsidR="00466192" w:rsidRDefault="008E176D" w:rsidP="00F30398">
            <w:r>
              <w:t>PS</w:t>
            </w:r>
          </w:p>
        </w:tc>
        <w:tc>
          <w:tcPr>
            <w:tcW w:w="891" w:type="dxa"/>
            <w:shd w:val="clear" w:color="auto" w:fill="auto"/>
          </w:tcPr>
          <w:p w:rsidR="008E176D" w:rsidRDefault="008E176D" w:rsidP="00F30398">
            <w:r>
              <w:t>PS</w:t>
            </w:r>
          </w:p>
        </w:tc>
        <w:tc>
          <w:tcPr>
            <w:tcW w:w="10984" w:type="dxa"/>
            <w:shd w:val="clear" w:color="auto" w:fill="auto"/>
          </w:tcPr>
          <w:p w:rsidR="00466192" w:rsidRPr="00C55323" w:rsidRDefault="008E176D" w:rsidP="00C55323">
            <w:r w:rsidRPr="00C55323">
              <w:rPr>
                <w:rStyle w:val="Style3"/>
                <w:rFonts w:asciiTheme="minorHAnsi" w:hAnsiTheme="minorHAnsi"/>
                <w:sz w:val="22"/>
              </w:rPr>
              <w:t xml:space="preserve">Key issues identified as access over west coast mainline and Cross Borough Link.  </w:t>
            </w:r>
            <w:r>
              <w:rPr>
                <w:rStyle w:val="Style3"/>
                <w:rFonts w:asciiTheme="minorHAnsi" w:hAnsiTheme="minorHAnsi"/>
                <w:sz w:val="22"/>
              </w:rPr>
              <w:t xml:space="preserve">A </w:t>
            </w:r>
            <w:r w:rsidRPr="00C55323">
              <w:rPr>
                <w:rStyle w:val="Style3"/>
                <w:rFonts w:asciiTheme="minorHAnsi" w:hAnsiTheme="minorHAnsi"/>
                <w:sz w:val="22"/>
              </w:rPr>
              <w:t>Steering Group has been established and is meeting to address these issues.  Discussions with appropriate stakeholders including Network Rail progressing well.  Masterplan and Design Code to be progressed, taking into account these issues, due to be completed July 2017.</w:t>
            </w:r>
          </w:p>
        </w:tc>
      </w:tr>
      <w:tr w:rsidR="008E176D" w:rsidTr="002F53C1">
        <w:trPr>
          <w:tblHeader/>
        </w:trPr>
        <w:tc>
          <w:tcPr>
            <w:tcW w:w="2214" w:type="dxa"/>
          </w:tcPr>
          <w:p w:rsidR="008E176D" w:rsidRPr="00BA4C74" w:rsidRDefault="008E176D" w:rsidP="00F30398">
            <w:r w:rsidRPr="00BA4C74">
              <w:t>Vernon Carus (Phase 1)</w:t>
            </w:r>
          </w:p>
        </w:tc>
        <w:tc>
          <w:tcPr>
            <w:tcW w:w="891" w:type="dxa"/>
            <w:vMerge w:val="restart"/>
            <w:shd w:val="clear" w:color="auto" w:fill="auto"/>
          </w:tcPr>
          <w:p w:rsidR="008E176D" w:rsidRDefault="008E176D" w:rsidP="00F30398"/>
          <w:p w:rsidR="008E176D" w:rsidRPr="00BA4C74" w:rsidRDefault="008E176D" w:rsidP="00F30398">
            <w:r>
              <w:t>385</w:t>
            </w:r>
          </w:p>
        </w:tc>
        <w:tc>
          <w:tcPr>
            <w:tcW w:w="891" w:type="dxa"/>
            <w:vMerge w:val="restart"/>
            <w:shd w:val="clear" w:color="auto" w:fill="00B050"/>
          </w:tcPr>
          <w:p w:rsidR="008E176D" w:rsidRDefault="008E176D" w:rsidP="00F30398"/>
        </w:tc>
        <w:tc>
          <w:tcPr>
            <w:tcW w:w="891" w:type="dxa"/>
            <w:vMerge w:val="restart"/>
            <w:shd w:val="clear" w:color="auto" w:fill="auto"/>
          </w:tcPr>
          <w:p w:rsidR="008E176D" w:rsidRDefault="008E176D" w:rsidP="00F30398"/>
        </w:tc>
        <w:tc>
          <w:tcPr>
            <w:tcW w:w="10984" w:type="dxa"/>
            <w:vMerge w:val="restart"/>
            <w:shd w:val="clear" w:color="auto" w:fill="auto"/>
          </w:tcPr>
          <w:p w:rsidR="008E176D" w:rsidRDefault="008E176D" w:rsidP="00C731E0">
            <w:r>
              <w:t>A Public Inquiry is scheduled to be held in January 2017, following this the planning conditions are likely to be discharged in April 2018 with works commencing on site in 2018/19.</w:t>
            </w:r>
          </w:p>
        </w:tc>
      </w:tr>
      <w:tr w:rsidR="008E176D" w:rsidTr="002F53C1">
        <w:trPr>
          <w:tblHeader/>
        </w:trPr>
        <w:tc>
          <w:tcPr>
            <w:tcW w:w="2214" w:type="dxa"/>
          </w:tcPr>
          <w:p w:rsidR="008E176D" w:rsidRPr="00BA4C74" w:rsidRDefault="008E176D" w:rsidP="00F30398">
            <w:r w:rsidRPr="00BA4C74">
              <w:t>Vernon Carus (Phase 2</w:t>
            </w:r>
            <w:r>
              <w:t xml:space="preserve"> &amp; 3</w:t>
            </w:r>
            <w:r w:rsidRPr="00BA4C74">
              <w:t>)</w:t>
            </w:r>
          </w:p>
        </w:tc>
        <w:tc>
          <w:tcPr>
            <w:tcW w:w="891" w:type="dxa"/>
            <w:vMerge/>
            <w:shd w:val="clear" w:color="auto" w:fill="auto"/>
          </w:tcPr>
          <w:p w:rsidR="008E176D" w:rsidRPr="00BA4C74" w:rsidRDefault="008E176D" w:rsidP="00F30398"/>
        </w:tc>
        <w:tc>
          <w:tcPr>
            <w:tcW w:w="891" w:type="dxa"/>
            <w:vMerge/>
            <w:shd w:val="clear" w:color="auto" w:fill="00B050"/>
          </w:tcPr>
          <w:p w:rsidR="008E176D" w:rsidRDefault="008E176D" w:rsidP="00F30398"/>
        </w:tc>
        <w:tc>
          <w:tcPr>
            <w:tcW w:w="891" w:type="dxa"/>
            <w:vMerge/>
            <w:shd w:val="clear" w:color="auto" w:fill="auto"/>
          </w:tcPr>
          <w:p w:rsidR="008E176D" w:rsidRDefault="008E176D" w:rsidP="00F30398"/>
        </w:tc>
        <w:tc>
          <w:tcPr>
            <w:tcW w:w="10984" w:type="dxa"/>
            <w:vMerge/>
            <w:shd w:val="clear" w:color="auto" w:fill="auto"/>
          </w:tcPr>
          <w:p w:rsidR="008E176D" w:rsidRDefault="008E176D" w:rsidP="00AA2227"/>
        </w:tc>
      </w:tr>
      <w:tr w:rsidR="00466192" w:rsidTr="00466192">
        <w:trPr>
          <w:trHeight w:val="77"/>
          <w:tblHeader/>
        </w:trPr>
        <w:tc>
          <w:tcPr>
            <w:tcW w:w="3105" w:type="dxa"/>
            <w:gridSpan w:val="2"/>
          </w:tcPr>
          <w:p w:rsidR="00466192" w:rsidRPr="00BA4C74" w:rsidRDefault="00466192" w:rsidP="00F30398"/>
        </w:tc>
        <w:tc>
          <w:tcPr>
            <w:tcW w:w="1782" w:type="dxa"/>
            <w:gridSpan w:val="2"/>
            <w:shd w:val="clear" w:color="auto" w:fill="auto"/>
          </w:tcPr>
          <w:p w:rsidR="00466192" w:rsidRDefault="00466192" w:rsidP="00F30398">
            <w:r w:rsidRPr="00FE7421">
              <w:rPr>
                <w:b/>
                <w:u w:val="single"/>
              </w:rPr>
              <w:t>Predicted Milestones in order to meet projected build</w:t>
            </w:r>
          </w:p>
        </w:tc>
        <w:tc>
          <w:tcPr>
            <w:tcW w:w="10984" w:type="dxa"/>
            <w:shd w:val="clear" w:color="auto" w:fill="auto"/>
          </w:tcPr>
          <w:p w:rsidR="00466192" w:rsidRDefault="00466192" w:rsidP="00C731E0"/>
        </w:tc>
      </w:tr>
      <w:tr w:rsidR="00466192" w:rsidTr="00466192">
        <w:trPr>
          <w:trHeight w:val="77"/>
          <w:tblHeader/>
        </w:trPr>
        <w:tc>
          <w:tcPr>
            <w:tcW w:w="2214" w:type="dxa"/>
          </w:tcPr>
          <w:p w:rsidR="00466192" w:rsidRPr="00BA4C74" w:rsidRDefault="00466192" w:rsidP="00F30398">
            <w:r w:rsidRPr="00FE7421">
              <w:rPr>
                <w:b/>
                <w:u w:val="single"/>
              </w:rPr>
              <w:t>Site</w:t>
            </w:r>
          </w:p>
        </w:tc>
        <w:tc>
          <w:tcPr>
            <w:tcW w:w="891" w:type="dxa"/>
          </w:tcPr>
          <w:p w:rsidR="00466192" w:rsidRPr="00BA4C74" w:rsidRDefault="00466192" w:rsidP="00F30398">
            <w:r w:rsidRPr="00FE7421">
              <w:rPr>
                <w:b/>
                <w:u w:val="single"/>
              </w:rPr>
              <w:t>Total No of units</w:t>
            </w:r>
          </w:p>
        </w:tc>
        <w:tc>
          <w:tcPr>
            <w:tcW w:w="891" w:type="dxa"/>
            <w:shd w:val="clear" w:color="auto" w:fill="auto"/>
          </w:tcPr>
          <w:p w:rsidR="00466192" w:rsidRPr="00FE7421" w:rsidRDefault="00466192" w:rsidP="00F30398">
            <w:pPr>
              <w:rPr>
                <w:b/>
                <w:u w:val="single"/>
              </w:rPr>
            </w:pPr>
            <w:r>
              <w:rPr>
                <w:b/>
                <w:u w:val="single"/>
              </w:rPr>
              <w:t xml:space="preserve">Period 1 (Apr - </w:t>
            </w:r>
            <w:r w:rsidRPr="00FE7421">
              <w:rPr>
                <w:b/>
                <w:u w:val="single"/>
              </w:rPr>
              <w:t>Sept)</w:t>
            </w:r>
          </w:p>
        </w:tc>
        <w:tc>
          <w:tcPr>
            <w:tcW w:w="891" w:type="dxa"/>
            <w:shd w:val="clear" w:color="auto" w:fill="auto"/>
          </w:tcPr>
          <w:p w:rsidR="00466192" w:rsidRPr="00FE7421" w:rsidRDefault="00466192" w:rsidP="00F30398">
            <w:pPr>
              <w:rPr>
                <w:b/>
                <w:u w:val="single"/>
              </w:rPr>
            </w:pPr>
            <w:r w:rsidRPr="00FE7421">
              <w:rPr>
                <w:b/>
                <w:u w:val="single"/>
              </w:rPr>
              <w:t>Period 2 (Oct - Mar)</w:t>
            </w:r>
          </w:p>
        </w:tc>
        <w:tc>
          <w:tcPr>
            <w:tcW w:w="10984" w:type="dxa"/>
            <w:shd w:val="clear" w:color="auto" w:fill="auto"/>
          </w:tcPr>
          <w:p w:rsidR="00466192" w:rsidRDefault="00466192" w:rsidP="00C731E0">
            <w:r w:rsidRPr="00FE7421">
              <w:rPr>
                <w:b/>
                <w:u w:val="single"/>
              </w:rPr>
              <w:t>Comment</w:t>
            </w:r>
          </w:p>
        </w:tc>
      </w:tr>
      <w:tr w:rsidR="008E176D" w:rsidTr="002F53C1">
        <w:trPr>
          <w:trHeight w:val="77"/>
          <w:tblHeader/>
        </w:trPr>
        <w:tc>
          <w:tcPr>
            <w:tcW w:w="2214" w:type="dxa"/>
          </w:tcPr>
          <w:p w:rsidR="008E176D" w:rsidRPr="00BA4C74" w:rsidRDefault="008E176D" w:rsidP="00F30398">
            <w:r w:rsidRPr="00BA4C74">
              <w:t>South of Longton Hall – Chapel Lane</w:t>
            </w:r>
          </w:p>
        </w:tc>
        <w:tc>
          <w:tcPr>
            <w:tcW w:w="891" w:type="dxa"/>
          </w:tcPr>
          <w:p w:rsidR="008E176D" w:rsidRPr="00BA4C74" w:rsidRDefault="008E176D" w:rsidP="00F30398">
            <w:r w:rsidRPr="00BA4C74">
              <w:t>80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C731E0">
            <w:r>
              <w:t>No live permission.</w:t>
            </w:r>
          </w:p>
          <w:p w:rsidR="008E176D" w:rsidRDefault="008E176D" w:rsidP="00F30398"/>
        </w:tc>
      </w:tr>
      <w:tr w:rsidR="008E176D" w:rsidTr="002F53C1">
        <w:trPr>
          <w:tblHeader/>
        </w:trPr>
        <w:tc>
          <w:tcPr>
            <w:tcW w:w="2214" w:type="dxa"/>
          </w:tcPr>
          <w:p w:rsidR="008E176D" w:rsidRPr="00BA4C74" w:rsidRDefault="008E176D" w:rsidP="00F30398">
            <w:r w:rsidRPr="00BA4C74">
              <w:t>Land off the Cawsey</w:t>
            </w:r>
          </w:p>
        </w:tc>
        <w:tc>
          <w:tcPr>
            <w:tcW w:w="891" w:type="dxa"/>
          </w:tcPr>
          <w:p w:rsidR="008E176D" w:rsidRPr="00BA4C74" w:rsidRDefault="008E176D" w:rsidP="00F30398">
            <w:r w:rsidRPr="00BA4C74">
              <w:t>75</w:t>
            </w:r>
          </w:p>
        </w:tc>
        <w:tc>
          <w:tcPr>
            <w:tcW w:w="891" w:type="dxa"/>
            <w:shd w:val="clear" w:color="auto" w:fill="00B050"/>
          </w:tcPr>
          <w:p w:rsidR="008E176D" w:rsidRDefault="008E176D" w:rsidP="00F30398">
            <w:r>
              <w:t>SC</w:t>
            </w:r>
          </w:p>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Site complete. </w:t>
            </w:r>
          </w:p>
        </w:tc>
      </w:tr>
      <w:tr w:rsidR="008E176D" w:rsidTr="002F53C1">
        <w:trPr>
          <w:tblHeader/>
        </w:trPr>
        <w:tc>
          <w:tcPr>
            <w:tcW w:w="2214" w:type="dxa"/>
          </w:tcPr>
          <w:p w:rsidR="008E176D" w:rsidRPr="00BA4C74" w:rsidRDefault="008E176D" w:rsidP="00F30398">
            <w:r w:rsidRPr="00BA4C74">
              <w:t>Land off Liverpool Road, Hutton</w:t>
            </w:r>
          </w:p>
        </w:tc>
        <w:tc>
          <w:tcPr>
            <w:tcW w:w="891" w:type="dxa"/>
          </w:tcPr>
          <w:p w:rsidR="008E176D" w:rsidRPr="00BA4C74" w:rsidRDefault="008E176D" w:rsidP="00F30398">
            <w:r w:rsidRPr="00BA4C74">
              <w:t>46</w:t>
            </w:r>
          </w:p>
        </w:tc>
        <w:tc>
          <w:tcPr>
            <w:tcW w:w="891" w:type="dxa"/>
            <w:shd w:val="clear" w:color="auto" w:fill="00B050"/>
          </w:tcPr>
          <w:p w:rsidR="008E176D" w:rsidRDefault="008E176D" w:rsidP="00F30398">
            <w:r>
              <w:t>FA</w:t>
            </w:r>
          </w:p>
        </w:tc>
        <w:tc>
          <w:tcPr>
            <w:tcW w:w="891" w:type="dxa"/>
            <w:shd w:val="clear" w:color="auto" w:fill="auto"/>
          </w:tcPr>
          <w:p w:rsidR="008E176D" w:rsidRDefault="008E176D" w:rsidP="00F30398"/>
        </w:tc>
        <w:tc>
          <w:tcPr>
            <w:tcW w:w="10984" w:type="dxa"/>
            <w:shd w:val="clear" w:color="auto" w:fill="auto"/>
          </w:tcPr>
          <w:p w:rsidR="008E176D" w:rsidRDefault="008E176D" w:rsidP="00AA2227">
            <w:r>
              <w:t xml:space="preserve">The developer has received planning permission for the site but construction is not due to commence until 2018/19. </w:t>
            </w:r>
          </w:p>
        </w:tc>
      </w:tr>
      <w:tr w:rsidR="008E176D" w:rsidTr="002F53C1">
        <w:trPr>
          <w:tblHeader/>
        </w:trPr>
        <w:tc>
          <w:tcPr>
            <w:tcW w:w="2214" w:type="dxa"/>
          </w:tcPr>
          <w:p w:rsidR="008E176D" w:rsidRPr="00BA4C74" w:rsidRDefault="008E176D" w:rsidP="00F30398">
            <w:r w:rsidRPr="00BA4C74">
              <w:t>Land off School Lane, Longton</w:t>
            </w:r>
          </w:p>
        </w:tc>
        <w:tc>
          <w:tcPr>
            <w:tcW w:w="891" w:type="dxa"/>
          </w:tcPr>
          <w:p w:rsidR="008E176D" w:rsidRPr="00BA4C74" w:rsidRDefault="008E176D" w:rsidP="00F30398">
            <w:r w:rsidRPr="00BA4C74">
              <w:t>69</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No milestones this year. </w:t>
            </w:r>
          </w:p>
          <w:p w:rsidR="008E176D" w:rsidRDefault="008E176D" w:rsidP="00F30398">
            <w:r>
              <w:t>Site to be kept under review.</w:t>
            </w:r>
          </w:p>
        </w:tc>
      </w:tr>
      <w:tr w:rsidR="008E176D" w:rsidTr="002F53C1">
        <w:trPr>
          <w:tblHeader/>
        </w:trPr>
        <w:tc>
          <w:tcPr>
            <w:tcW w:w="2214" w:type="dxa"/>
          </w:tcPr>
          <w:p w:rsidR="008E176D" w:rsidRPr="00BA4C74" w:rsidRDefault="008E176D" w:rsidP="00F30398">
            <w:r w:rsidRPr="00BA4C74">
              <w:t>Lostock Hall Gasworks</w:t>
            </w:r>
          </w:p>
        </w:tc>
        <w:tc>
          <w:tcPr>
            <w:tcW w:w="891" w:type="dxa"/>
          </w:tcPr>
          <w:p w:rsidR="008E176D" w:rsidRPr="00BA4C74" w:rsidRDefault="008E176D" w:rsidP="00F30398">
            <w:r w:rsidRPr="00BA4C74">
              <w:t xml:space="preserve">281 </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The planning conditions for outline have been discharged however they are still outstanding for the reserved matter application. </w:t>
            </w:r>
          </w:p>
        </w:tc>
      </w:tr>
      <w:tr w:rsidR="008E176D" w:rsidTr="002F53C1">
        <w:trPr>
          <w:tblHeader/>
        </w:trPr>
        <w:tc>
          <w:tcPr>
            <w:tcW w:w="2214" w:type="dxa"/>
          </w:tcPr>
          <w:p w:rsidR="008E176D" w:rsidRPr="00BA4C74" w:rsidRDefault="008E176D" w:rsidP="00F30398">
            <w:r w:rsidRPr="00BA4C74">
              <w:t>Land at Longton Hall, South of Longton Hall</w:t>
            </w:r>
          </w:p>
        </w:tc>
        <w:tc>
          <w:tcPr>
            <w:tcW w:w="891" w:type="dxa"/>
          </w:tcPr>
          <w:p w:rsidR="008E176D" w:rsidRPr="00BA4C74" w:rsidRDefault="008E176D" w:rsidP="00F30398">
            <w:r w:rsidRPr="00BA4C74">
              <w:t>48</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B965AB">
            <w:r>
              <w:t>No live permission.</w:t>
            </w:r>
          </w:p>
          <w:p w:rsidR="008E176D" w:rsidRDefault="008E176D" w:rsidP="00F30398"/>
        </w:tc>
      </w:tr>
      <w:tr w:rsidR="008E176D" w:rsidTr="002F53C1">
        <w:trPr>
          <w:tblHeader/>
        </w:trPr>
        <w:tc>
          <w:tcPr>
            <w:tcW w:w="2214" w:type="dxa"/>
          </w:tcPr>
          <w:p w:rsidR="008E176D" w:rsidRPr="00BA4C74" w:rsidRDefault="008E176D" w:rsidP="00F30398">
            <w:r w:rsidRPr="00BA4C74">
              <w:t>Lostock Hall Primary, Avondale Drive</w:t>
            </w:r>
          </w:p>
        </w:tc>
        <w:tc>
          <w:tcPr>
            <w:tcW w:w="891" w:type="dxa"/>
          </w:tcPr>
          <w:p w:rsidR="008E176D" w:rsidRPr="00BA4C74" w:rsidRDefault="008E176D" w:rsidP="00F30398">
            <w:r w:rsidRPr="00BA4C74">
              <w:t>20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This site coming forward is reliant on LCC disposing of the asset, once this is complete the Planning authority will be able to predict an accurate timeline.  </w:t>
            </w:r>
          </w:p>
        </w:tc>
      </w:tr>
      <w:tr w:rsidR="008E176D" w:rsidTr="002F53C1">
        <w:trPr>
          <w:tblHeader/>
        </w:trPr>
        <w:tc>
          <w:tcPr>
            <w:tcW w:w="2214" w:type="dxa"/>
          </w:tcPr>
          <w:p w:rsidR="008E176D" w:rsidRPr="00BA4C74" w:rsidRDefault="008E176D" w:rsidP="00F30398">
            <w:r w:rsidRPr="00BA4C74">
              <w:t>Gas Holders</w:t>
            </w:r>
          </w:p>
        </w:tc>
        <w:tc>
          <w:tcPr>
            <w:tcW w:w="891" w:type="dxa"/>
          </w:tcPr>
          <w:p w:rsidR="008E176D" w:rsidRPr="00BA4C74" w:rsidRDefault="008E176D" w:rsidP="00F30398">
            <w:r w:rsidRPr="00BA4C74">
              <w:t>25</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No milestones this year. The site is not anticipated to commence until 2019/20. </w:t>
            </w:r>
          </w:p>
        </w:tc>
      </w:tr>
      <w:tr w:rsidR="008E176D" w:rsidTr="002F53C1">
        <w:trPr>
          <w:tblHeader/>
        </w:trPr>
        <w:tc>
          <w:tcPr>
            <w:tcW w:w="2214" w:type="dxa"/>
          </w:tcPr>
          <w:p w:rsidR="008E176D" w:rsidRPr="00BA4C74" w:rsidRDefault="008E176D" w:rsidP="00F30398">
            <w:r w:rsidRPr="00BA4C74">
              <w:t>Land off Claytongate Drive</w:t>
            </w:r>
          </w:p>
        </w:tc>
        <w:tc>
          <w:tcPr>
            <w:tcW w:w="891" w:type="dxa"/>
          </w:tcPr>
          <w:p w:rsidR="008E176D" w:rsidRPr="00BA4C74" w:rsidRDefault="008E176D" w:rsidP="00F30398">
            <w:r w:rsidRPr="00BA4C74">
              <w:t>60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milestones this year. The site is not anticipated to commence until 2019/20.</w:t>
            </w:r>
          </w:p>
        </w:tc>
      </w:tr>
      <w:tr w:rsidR="008E176D" w:rsidTr="002F53C1">
        <w:trPr>
          <w:tblHeader/>
        </w:trPr>
        <w:tc>
          <w:tcPr>
            <w:tcW w:w="2214" w:type="dxa"/>
          </w:tcPr>
          <w:p w:rsidR="008E176D" w:rsidRPr="00BA4C74" w:rsidRDefault="008E176D" w:rsidP="00F30398">
            <w:r w:rsidRPr="00BA4C74">
              <w:t>Moss Side Test Track</w:t>
            </w:r>
          </w:p>
        </w:tc>
        <w:tc>
          <w:tcPr>
            <w:tcW w:w="891" w:type="dxa"/>
          </w:tcPr>
          <w:p w:rsidR="008E176D" w:rsidRPr="00BA4C74" w:rsidRDefault="008E176D" w:rsidP="00F30398">
            <w:r w:rsidRPr="00BA4C74">
              <w:t>750</w:t>
            </w:r>
          </w:p>
        </w:tc>
        <w:tc>
          <w:tcPr>
            <w:tcW w:w="891" w:type="dxa"/>
            <w:shd w:val="clear" w:color="auto" w:fill="00B050"/>
          </w:tcPr>
          <w:p w:rsidR="008E176D" w:rsidRDefault="008E176D" w:rsidP="00F30398">
            <w:r>
              <w:t>PS</w:t>
            </w:r>
          </w:p>
        </w:tc>
        <w:tc>
          <w:tcPr>
            <w:tcW w:w="891" w:type="dxa"/>
            <w:shd w:val="clear" w:color="auto" w:fill="auto"/>
          </w:tcPr>
          <w:p w:rsidR="008E176D" w:rsidRDefault="008E176D" w:rsidP="00F30398">
            <w:r>
              <w:t>PS</w:t>
            </w:r>
          </w:p>
        </w:tc>
        <w:tc>
          <w:tcPr>
            <w:tcW w:w="10984" w:type="dxa"/>
            <w:shd w:val="clear" w:color="auto" w:fill="auto"/>
          </w:tcPr>
          <w:p w:rsidR="008E176D" w:rsidRDefault="008E176D" w:rsidP="00B965AB">
            <w:r>
              <w:t>The draft masterplan will be submitted to the planning committee in November 2016, there will then be consultation of the draft masterplan from November 2016 to January 2017.  The outline planning application is anticipated to be submitted in May 2017.</w:t>
            </w:r>
          </w:p>
        </w:tc>
      </w:tr>
      <w:tr w:rsidR="008E176D" w:rsidTr="002F53C1">
        <w:trPr>
          <w:tblHeader/>
        </w:trPr>
        <w:tc>
          <w:tcPr>
            <w:tcW w:w="2214" w:type="dxa"/>
          </w:tcPr>
          <w:p w:rsidR="008E176D" w:rsidRPr="00BA4C74" w:rsidRDefault="008E176D" w:rsidP="00DF4E20">
            <w:r w:rsidRPr="00BA4C74">
              <w:t xml:space="preserve">Moss Lane Heatherleigh – North of Northern </w:t>
            </w:r>
          </w:p>
        </w:tc>
        <w:tc>
          <w:tcPr>
            <w:tcW w:w="891" w:type="dxa"/>
          </w:tcPr>
          <w:p w:rsidR="008E176D" w:rsidRPr="00BA4C74" w:rsidRDefault="008E176D" w:rsidP="00F30398">
            <w:r>
              <w:t>400</w:t>
            </w:r>
          </w:p>
        </w:tc>
        <w:tc>
          <w:tcPr>
            <w:tcW w:w="891" w:type="dxa"/>
            <w:shd w:val="clear" w:color="auto" w:fill="00B05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79442F">
            <w:r>
              <w:t>No milestones this year. The outline planning permission has been approved, the reserved matters application is anticipated to be approved in 2017/18 with works due to commence in 2019/20.</w:t>
            </w:r>
          </w:p>
        </w:tc>
      </w:tr>
      <w:tr w:rsidR="008E176D" w:rsidTr="002F53C1">
        <w:trPr>
          <w:tblHeader/>
        </w:trPr>
        <w:tc>
          <w:tcPr>
            <w:tcW w:w="2214" w:type="dxa"/>
          </w:tcPr>
          <w:p w:rsidR="008E176D" w:rsidRPr="00BA4C74" w:rsidRDefault="008E176D" w:rsidP="00F30398">
            <w:r w:rsidRPr="00BA4C74">
              <w:t>Moss Lane Heatherleigh – South of Northern</w:t>
            </w:r>
          </w:p>
        </w:tc>
        <w:tc>
          <w:tcPr>
            <w:tcW w:w="891" w:type="dxa"/>
          </w:tcPr>
          <w:p w:rsidR="008E176D" w:rsidRPr="00BA4C74" w:rsidRDefault="008E176D" w:rsidP="00F30398">
            <w:r w:rsidRPr="00BA4C74">
              <w:t>122</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DE6CCB">
            <w:r>
              <w:t xml:space="preserve">There are active discussions ongoing with the landowner(s). Options for the delivering the site are currently being explored. </w:t>
            </w:r>
          </w:p>
        </w:tc>
      </w:tr>
      <w:tr w:rsidR="00B8321E" w:rsidTr="00017757">
        <w:trPr>
          <w:tblHeader/>
        </w:trPr>
        <w:tc>
          <w:tcPr>
            <w:tcW w:w="2214" w:type="dxa"/>
          </w:tcPr>
          <w:p w:rsidR="00B8321E" w:rsidRPr="00BA4C74" w:rsidRDefault="00B8321E" w:rsidP="00F30398"/>
        </w:tc>
        <w:tc>
          <w:tcPr>
            <w:tcW w:w="891" w:type="dxa"/>
          </w:tcPr>
          <w:p w:rsidR="00B8321E" w:rsidRPr="00BA4C74" w:rsidRDefault="00B8321E" w:rsidP="00F30398"/>
        </w:tc>
        <w:tc>
          <w:tcPr>
            <w:tcW w:w="1782" w:type="dxa"/>
            <w:gridSpan w:val="2"/>
            <w:shd w:val="clear" w:color="auto" w:fill="auto"/>
          </w:tcPr>
          <w:p w:rsidR="00B8321E" w:rsidRDefault="00B8321E" w:rsidP="00F30398">
            <w:r w:rsidRPr="00FE7421">
              <w:rPr>
                <w:b/>
                <w:u w:val="single"/>
              </w:rPr>
              <w:t>Predicted Milestones in order to meet projected build</w:t>
            </w:r>
          </w:p>
        </w:tc>
        <w:tc>
          <w:tcPr>
            <w:tcW w:w="10984" w:type="dxa"/>
            <w:shd w:val="clear" w:color="auto" w:fill="auto"/>
          </w:tcPr>
          <w:p w:rsidR="00B8321E" w:rsidRDefault="00B8321E" w:rsidP="00941E46">
            <w:r w:rsidRPr="00FE7421">
              <w:rPr>
                <w:b/>
                <w:u w:val="single"/>
              </w:rPr>
              <w:t>Comment</w:t>
            </w:r>
          </w:p>
        </w:tc>
      </w:tr>
      <w:tr w:rsidR="00B8321E" w:rsidTr="002C5DA3">
        <w:trPr>
          <w:tblHeader/>
        </w:trPr>
        <w:tc>
          <w:tcPr>
            <w:tcW w:w="2214" w:type="dxa"/>
          </w:tcPr>
          <w:p w:rsidR="00B8321E" w:rsidRPr="00BA4C74" w:rsidRDefault="00B8321E" w:rsidP="00F30398">
            <w:r w:rsidRPr="00FE7421">
              <w:rPr>
                <w:b/>
                <w:u w:val="single"/>
              </w:rPr>
              <w:t>Site</w:t>
            </w:r>
          </w:p>
        </w:tc>
        <w:tc>
          <w:tcPr>
            <w:tcW w:w="891" w:type="dxa"/>
          </w:tcPr>
          <w:p w:rsidR="00B8321E" w:rsidRPr="00BA4C74" w:rsidRDefault="00B8321E" w:rsidP="00F30398">
            <w:r w:rsidRPr="00FE7421">
              <w:rPr>
                <w:b/>
                <w:u w:val="single"/>
              </w:rPr>
              <w:t>Total No of units</w:t>
            </w:r>
          </w:p>
        </w:tc>
        <w:tc>
          <w:tcPr>
            <w:tcW w:w="891" w:type="dxa"/>
            <w:shd w:val="clear" w:color="auto" w:fill="auto"/>
          </w:tcPr>
          <w:p w:rsidR="00B8321E" w:rsidRPr="00FE7421" w:rsidRDefault="00B8321E" w:rsidP="00F30398">
            <w:pPr>
              <w:rPr>
                <w:b/>
                <w:u w:val="single"/>
              </w:rPr>
            </w:pPr>
            <w:r>
              <w:rPr>
                <w:b/>
                <w:u w:val="single"/>
              </w:rPr>
              <w:t xml:space="preserve">Period 1 (Apr - </w:t>
            </w:r>
            <w:r w:rsidRPr="00FE7421">
              <w:rPr>
                <w:b/>
                <w:u w:val="single"/>
              </w:rPr>
              <w:t>Sept)</w:t>
            </w:r>
          </w:p>
        </w:tc>
        <w:tc>
          <w:tcPr>
            <w:tcW w:w="891" w:type="dxa"/>
            <w:shd w:val="clear" w:color="auto" w:fill="auto"/>
          </w:tcPr>
          <w:p w:rsidR="00B8321E" w:rsidRPr="00FE7421" w:rsidRDefault="00B8321E" w:rsidP="00F30398">
            <w:pPr>
              <w:rPr>
                <w:b/>
                <w:u w:val="single"/>
              </w:rPr>
            </w:pPr>
            <w:r w:rsidRPr="00FE7421">
              <w:rPr>
                <w:b/>
                <w:u w:val="single"/>
              </w:rPr>
              <w:t>Period 2 (Oct - Mar)</w:t>
            </w:r>
          </w:p>
        </w:tc>
        <w:tc>
          <w:tcPr>
            <w:tcW w:w="10984" w:type="dxa"/>
            <w:shd w:val="clear" w:color="auto" w:fill="auto"/>
          </w:tcPr>
          <w:p w:rsidR="00B8321E" w:rsidRDefault="00B8321E" w:rsidP="00941E46"/>
        </w:tc>
      </w:tr>
      <w:tr w:rsidR="008E176D" w:rsidTr="002F53C1">
        <w:trPr>
          <w:tblHeader/>
        </w:trPr>
        <w:tc>
          <w:tcPr>
            <w:tcW w:w="2214" w:type="dxa"/>
          </w:tcPr>
          <w:p w:rsidR="008E176D" w:rsidRPr="00BA4C74" w:rsidRDefault="008E176D" w:rsidP="00F30398">
            <w:r w:rsidRPr="00BA4C74">
              <w:t>Moss Lane Heatherleigh – North of Southern</w:t>
            </w:r>
          </w:p>
        </w:tc>
        <w:tc>
          <w:tcPr>
            <w:tcW w:w="891" w:type="dxa"/>
          </w:tcPr>
          <w:p w:rsidR="008E176D" w:rsidRPr="00BA4C74" w:rsidRDefault="008E176D" w:rsidP="00F30398">
            <w:r w:rsidRPr="00BA4C74">
              <w:t>175</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941E46">
            <w:r>
              <w:t>There are active discussions ongoing with the landowner(s). Options for the delivering the site are currently being explored.</w:t>
            </w:r>
          </w:p>
        </w:tc>
      </w:tr>
      <w:tr w:rsidR="008E176D" w:rsidTr="002F53C1">
        <w:trPr>
          <w:tblHeader/>
        </w:trPr>
        <w:tc>
          <w:tcPr>
            <w:tcW w:w="2214" w:type="dxa"/>
          </w:tcPr>
          <w:p w:rsidR="008E176D" w:rsidRPr="00BA4C74" w:rsidRDefault="008E176D" w:rsidP="00F30398">
            <w:r w:rsidRPr="00BA4C74">
              <w:t>Altcar Lane (Phase 1)</w:t>
            </w:r>
          </w:p>
        </w:tc>
        <w:tc>
          <w:tcPr>
            <w:tcW w:w="891" w:type="dxa"/>
          </w:tcPr>
          <w:p w:rsidR="008E176D" w:rsidRPr="00BA4C74" w:rsidRDefault="008E176D" w:rsidP="00F30398">
            <w:r w:rsidRPr="00BA4C74">
              <w:t>180</w:t>
            </w:r>
          </w:p>
        </w:tc>
        <w:tc>
          <w:tcPr>
            <w:tcW w:w="891" w:type="dxa"/>
            <w:shd w:val="clear" w:color="auto" w:fill="00B050"/>
          </w:tcPr>
          <w:p w:rsidR="008E176D" w:rsidRDefault="008E176D" w:rsidP="00F30398">
            <w:r>
              <w:t>OA</w:t>
            </w:r>
          </w:p>
        </w:tc>
        <w:tc>
          <w:tcPr>
            <w:tcW w:w="891" w:type="dxa"/>
            <w:shd w:val="clear" w:color="auto" w:fill="auto"/>
          </w:tcPr>
          <w:p w:rsidR="008E176D" w:rsidRDefault="008E176D" w:rsidP="00F30398"/>
        </w:tc>
        <w:tc>
          <w:tcPr>
            <w:tcW w:w="10984" w:type="dxa"/>
            <w:shd w:val="clear" w:color="auto" w:fill="auto"/>
          </w:tcPr>
          <w:p w:rsidR="008E176D" w:rsidRPr="00941E46" w:rsidRDefault="008E176D" w:rsidP="00DE6CCB">
            <w:r w:rsidRPr="00941E46">
              <w:t>The</w:t>
            </w:r>
            <w:r>
              <w:t xml:space="preserve"> outline planning application has been approved subject to a s106 </w:t>
            </w:r>
            <w:r w:rsidRPr="00941E46">
              <w:t xml:space="preserve">being negotiated for 200 new homes, including 80 started homes and </w:t>
            </w:r>
            <w:r w:rsidRPr="00941E46">
              <w:rPr>
                <w:rStyle w:val="Style3"/>
                <w:rFonts w:asciiTheme="minorHAnsi" w:hAnsiTheme="minorHAnsi"/>
                <w:sz w:val="22"/>
              </w:rPr>
              <w:t>a condition that the developer includes a range of training opportunities throughout the construction of the site. Altcar lane will be one of the first HCA sites to be delivered via direct commissioning.</w:t>
            </w:r>
          </w:p>
        </w:tc>
      </w:tr>
      <w:tr w:rsidR="008E176D" w:rsidTr="002F53C1">
        <w:trPr>
          <w:tblHeader/>
        </w:trPr>
        <w:tc>
          <w:tcPr>
            <w:tcW w:w="2214" w:type="dxa"/>
          </w:tcPr>
          <w:p w:rsidR="008E176D" w:rsidRPr="00BA4C74" w:rsidRDefault="008E176D" w:rsidP="00F30398">
            <w:r w:rsidRPr="00BA4C74">
              <w:t>Altcar Lane (Phase 2)</w:t>
            </w:r>
          </w:p>
        </w:tc>
        <w:tc>
          <w:tcPr>
            <w:tcW w:w="891" w:type="dxa"/>
          </w:tcPr>
          <w:p w:rsidR="008E176D" w:rsidRPr="00BA4C74" w:rsidRDefault="008E176D" w:rsidP="00F30398">
            <w:r w:rsidRPr="00BA4C74">
              <w:t>260</w:t>
            </w:r>
          </w:p>
        </w:tc>
        <w:tc>
          <w:tcPr>
            <w:tcW w:w="891" w:type="dxa"/>
            <w:shd w:val="clear" w:color="auto" w:fill="00B050"/>
          </w:tcPr>
          <w:p w:rsidR="008E176D" w:rsidRDefault="008E176D" w:rsidP="00F30398">
            <w:r>
              <w:t>OS</w:t>
            </w:r>
          </w:p>
        </w:tc>
        <w:tc>
          <w:tcPr>
            <w:tcW w:w="891" w:type="dxa"/>
            <w:shd w:val="clear" w:color="auto" w:fill="auto"/>
          </w:tcPr>
          <w:p w:rsidR="008E176D" w:rsidRDefault="008E176D" w:rsidP="00F30398">
            <w:r>
              <w:t>OA</w:t>
            </w:r>
          </w:p>
        </w:tc>
        <w:tc>
          <w:tcPr>
            <w:tcW w:w="10984" w:type="dxa"/>
            <w:shd w:val="clear" w:color="auto" w:fill="auto"/>
          </w:tcPr>
          <w:p w:rsidR="008E176D" w:rsidRDefault="008E176D" w:rsidP="00F30398">
            <w:r>
              <w:t xml:space="preserve">The outline planning application has been submitted, the developer is due to attend the November/December committee, dependant of the outcome at the committee the outline planning application could be approved in the next 6 months. The reserved matters planning application will be submitted next year. </w:t>
            </w:r>
          </w:p>
        </w:tc>
      </w:tr>
      <w:tr w:rsidR="008E176D" w:rsidTr="002F53C1">
        <w:trPr>
          <w:tblHeader/>
        </w:trPr>
        <w:tc>
          <w:tcPr>
            <w:tcW w:w="2214" w:type="dxa"/>
          </w:tcPr>
          <w:p w:rsidR="008E176D" w:rsidRPr="00BA4C74" w:rsidRDefault="008E176D" w:rsidP="00F30398">
            <w:r w:rsidRPr="00BA4C74">
              <w:t xml:space="preserve">Rear of Dunkirk Mill </w:t>
            </w:r>
          </w:p>
        </w:tc>
        <w:tc>
          <w:tcPr>
            <w:tcW w:w="891" w:type="dxa"/>
          </w:tcPr>
          <w:p w:rsidR="008E176D" w:rsidRPr="00BA4C74" w:rsidRDefault="008E176D" w:rsidP="00F30398">
            <w:r w:rsidRPr="00BA4C74">
              <w:t>47</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941E46">
            <w:r>
              <w:t xml:space="preserve">No milestones this year. Site clearance works were completed earlier on in the year but construction is unlikely to commence before 2019 aligning with Keppie Massie's projections. </w:t>
            </w:r>
          </w:p>
        </w:tc>
      </w:tr>
      <w:tr w:rsidR="008E176D" w:rsidTr="002F53C1">
        <w:trPr>
          <w:tblHeader/>
        </w:trPr>
        <w:tc>
          <w:tcPr>
            <w:tcW w:w="2214" w:type="dxa"/>
          </w:tcPr>
          <w:p w:rsidR="008E176D" w:rsidRPr="00BA4C74" w:rsidRDefault="008E176D" w:rsidP="00F30398">
            <w:r w:rsidRPr="00BA4C74">
              <w:t>Grasmere Avenue</w:t>
            </w:r>
          </w:p>
        </w:tc>
        <w:tc>
          <w:tcPr>
            <w:tcW w:w="891" w:type="dxa"/>
          </w:tcPr>
          <w:p w:rsidR="008E176D" w:rsidRPr="00BA4C74" w:rsidRDefault="008E176D" w:rsidP="00F30398">
            <w:r w:rsidRPr="00BA4C74">
              <w:t>160</w:t>
            </w:r>
          </w:p>
        </w:tc>
        <w:tc>
          <w:tcPr>
            <w:tcW w:w="891" w:type="dxa"/>
            <w:shd w:val="clear" w:color="auto" w:fill="00B050"/>
          </w:tcPr>
          <w:p w:rsidR="008E176D" w:rsidRDefault="008E176D" w:rsidP="00F30398">
            <w:r>
              <w:t>RS,RA</w:t>
            </w:r>
          </w:p>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The reserved matters planning application has been approved but works are not due to start on site until 2019. </w:t>
            </w:r>
          </w:p>
        </w:tc>
      </w:tr>
      <w:tr w:rsidR="008E176D" w:rsidTr="002F53C1">
        <w:trPr>
          <w:tblHeader/>
        </w:trPr>
        <w:tc>
          <w:tcPr>
            <w:tcW w:w="2214" w:type="dxa"/>
          </w:tcPr>
          <w:p w:rsidR="008E176D" w:rsidRPr="00BA4C74" w:rsidRDefault="008E176D" w:rsidP="00F30398">
            <w:r w:rsidRPr="00BA4C74">
              <w:t>Roadferry Depot</w:t>
            </w:r>
          </w:p>
        </w:tc>
        <w:tc>
          <w:tcPr>
            <w:tcW w:w="891" w:type="dxa"/>
          </w:tcPr>
          <w:p w:rsidR="008E176D" w:rsidRPr="00BA4C74" w:rsidRDefault="008E176D" w:rsidP="00F30398">
            <w:r w:rsidRPr="00BA4C74">
              <w:t>80</w:t>
            </w:r>
          </w:p>
        </w:tc>
        <w:tc>
          <w:tcPr>
            <w:tcW w:w="891" w:type="dxa"/>
            <w:shd w:val="clear" w:color="auto" w:fill="00B050"/>
          </w:tcPr>
          <w:p w:rsidR="008E176D" w:rsidRDefault="008E176D" w:rsidP="00F30398">
            <w:r>
              <w:t>RS</w:t>
            </w:r>
          </w:p>
        </w:tc>
        <w:tc>
          <w:tcPr>
            <w:tcW w:w="891" w:type="dxa"/>
            <w:shd w:val="clear" w:color="auto" w:fill="auto"/>
          </w:tcPr>
          <w:p w:rsidR="008E176D" w:rsidRDefault="008E176D" w:rsidP="00F30398">
            <w:r>
              <w:t>RA,DP,CS</w:t>
            </w:r>
          </w:p>
        </w:tc>
        <w:tc>
          <w:tcPr>
            <w:tcW w:w="10984" w:type="dxa"/>
            <w:shd w:val="clear" w:color="auto" w:fill="auto"/>
          </w:tcPr>
          <w:p w:rsidR="008E176D" w:rsidRDefault="008E176D" w:rsidP="00F30398">
            <w:r>
              <w:t xml:space="preserve">The reserved matter planning application has been submitted, the decision and the discharge on planning conditions are pending approval. Dependant on the decision works could commence in the next 6 months. </w:t>
            </w:r>
          </w:p>
        </w:tc>
      </w:tr>
      <w:tr w:rsidR="008E176D" w:rsidTr="002F53C1">
        <w:trPr>
          <w:tblHeader/>
        </w:trPr>
        <w:tc>
          <w:tcPr>
            <w:tcW w:w="2214" w:type="dxa"/>
          </w:tcPr>
          <w:p w:rsidR="008E176D" w:rsidRPr="00BA4C74" w:rsidRDefault="008E176D" w:rsidP="00F30398">
            <w:r w:rsidRPr="00BA4C74">
              <w:t>Dunkirk Mill</w:t>
            </w:r>
          </w:p>
        </w:tc>
        <w:tc>
          <w:tcPr>
            <w:tcW w:w="891" w:type="dxa"/>
          </w:tcPr>
          <w:p w:rsidR="008E176D" w:rsidRPr="00BA4C74" w:rsidRDefault="008E176D" w:rsidP="00F30398">
            <w:r w:rsidRPr="00BA4C74">
              <w:t>35</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milestones this year. Site clearance work were completed earlier on in the year but constructions is unlikely to commence before 2019 aligning with Keppie Massie's projections.</w:t>
            </w:r>
          </w:p>
        </w:tc>
      </w:tr>
      <w:tr w:rsidR="008E176D" w:rsidTr="002F53C1">
        <w:trPr>
          <w:tblHeader/>
        </w:trPr>
        <w:tc>
          <w:tcPr>
            <w:tcW w:w="2214" w:type="dxa"/>
          </w:tcPr>
          <w:p w:rsidR="008E176D" w:rsidRPr="00BA4C74" w:rsidRDefault="008E176D" w:rsidP="00F30398">
            <w:r w:rsidRPr="00BA4C74">
              <w:t>Land off Brindle Road (Phase 1)</w:t>
            </w:r>
          </w:p>
        </w:tc>
        <w:tc>
          <w:tcPr>
            <w:tcW w:w="891" w:type="dxa"/>
          </w:tcPr>
          <w:p w:rsidR="008E176D" w:rsidRPr="00BA4C74" w:rsidRDefault="008E176D" w:rsidP="00F30398">
            <w:r w:rsidRPr="00BA4C74">
              <w:t>110</w:t>
            </w:r>
          </w:p>
        </w:tc>
        <w:tc>
          <w:tcPr>
            <w:tcW w:w="891" w:type="dxa"/>
            <w:shd w:val="clear" w:color="auto" w:fill="FFC00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There has been no submission of a planning application and therefore the Keppie Massie projections of works commencing in 2017/18 is unlikely. </w:t>
            </w:r>
          </w:p>
        </w:tc>
      </w:tr>
      <w:tr w:rsidR="008E176D" w:rsidTr="002F53C1">
        <w:trPr>
          <w:trHeight w:val="77"/>
          <w:tblHeader/>
        </w:trPr>
        <w:tc>
          <w:tcPr>
            <w:tcW w:w="2214" w:type="dxa"/>
          </w:tcPr>
          <w:p w:rsidR="008E176D" w:rsidRPr="00BA4C74" w:rsidRDefault="008E176D" w:rsidP="00F30398">
            <w:r w:rsidRPr="00BA4C74">
              <w:t>Land off Brindle Road (Phase 2)</w:t>
            </w:r>
          </w:p>
        </w:tc>
        <w:tc>
          <w:tcPr>
            <w:tcW w:w="891" w:type="dxa"/>
          </w:tcPr>
          <w:p w:rsidR="008E176D" w:rsidRPr="00BA4C74" w:rsidRDefault="008E176D" w:rsidP="00F30398">
            <w:r w:rsidRPr="00BA4C74">
              <w:t>140</w:t>
            </w:r>
          </w:p>
        </w:tc>
        <w:tc>
          <w:tcPr>
            <w:tcW w:w="891" w:type="dxa"/>
            <w:shd w:val="clear" w:color="auto" w:fill="FFC000"/>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There has been no submission of a planning application and therefore the Keppie Massie projections of works commencing in 2017/18 is unlikely.</w:t>
            </w:r>
          </w:p>
        </w:tc>
      </w:tr>
      <w:tr w:rsidR="008E176D" w:rsidTr="002F53C1">
        <w:trPr>
          <w:tblHeader/>
        </w:trPr>
        <w:tc>
          <w:tcPr>
            <w:tcW w:w="2214" w:type="dxa"/>
          </w:tcPr>
          <w:p w:rsidR="008E176D" w:rsidRDefault="008E176D" w:rsidP="00F30398">
            <w:r>
              <w:t>Coupe Foundry</w:t>
            </w:r>
          </w:p>
        </w:tc>
        <w:tc>
          <w:tcPr>
            <w:tcW w:w="891" w:type="dxa"/>
          </w:tcPr>
          <w:p w:rsidR="008E176D" w:rsidRDefault="008E176D" w:rsidP="00F30398">
            <w:r>
              <w:t>80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No milestones this year.</w:t>
            </w:r>
          </w:p>
          <w:p w:rsidR="008E176D" w:rsidRDefault="008E176D" w:rsidP="00F30398"/>
          <w:p w:rsidR="008E176D" w:rsidRDefault="008E176D" w:rsidP="00F30398">
            <w:r>
              <w:t xml:space="preserve">It is anticipated that the developer will be submitting a new planning application in 2017 with works due to commence in 2019/20 aligning with Keppie Massie's projections. </w:t>
            </w:r>
          </w:p>
          <w:p w:rsidR="00B8321E" w:rsidRDefault="00B8321E" w:rsidP="00F30398"/>
        </w:tc>
      </w:tr>
      <w:tr w:rsidR="00B8321E" w:rsidTr="00F276A6">
        <w:trPr>
          <w:tblHeader/>
        </w:trPr>
        <w:tc>
          <w:tcPr>
            <w:tcW w:w="3105" w:type="dxa"/>
            <w:gridSpan w:val="2"/>
          </w:tcPr>
          <w:p w:rsidR="00B8321E" w:rsidRDefault="00B8321E" w:rsidP="00F30398"/>
        </w:tc>
        <w:tc>
          <w:tcPr>
            <w:tcW w:w="1782" w:type="dxa"/>
            <w:gridSpan w:val="2"/>
            <w:shd w:val="clear" w:color="auto" w:fill="auto"/>
          </w:tcPr>
          <w:p w:rsidR="00B8321E" w:rsidRDefault="00B8321E" w:rsidP="00F30398">
            <w:r w:rsidRPr="00FE7421">
              <w:rPr>
                <w:b/>
                <w:u w:val="single"/>
              </w:rPr>
              <w:t>Predicted Milestones in order to meet projected build</w:t>
            </w:r>
          </w:p>
        </w:tc>
        <w:tc>
          <w:tcPr>
            <w:tcW w:w="10984" w:type="dxa"/>
            <w:shd w:val="clear" w:color="auto" w:fill="auto"/>
          </w:tcPr>
          <w:p w:rsidR="00B8321E" w:rsidRDefault="00B8321E" w:rsidP="00F30398"/>
        </w:tc>
      </w:tr>
      <w:tr w:rsidR="00B8321E" w:rsidTr="002F53C1">
        <w:trPr>
          <w:tblHeader/>
        </w:trPr>
        <w:tc>
          <w:tcPr>
            <w:tcW w:w="2214" w:type="dxa"/>
          </w:tcPr>
          <w:p w:rsidR="00B8321E" w:rsidRDefault="00B8321E" w:rsidP="00F30398">
            <w:r w:rsidRPr="00FE7421">
              <w:rPr>
                <w:b/>
                <w:u w:val="single"/>
              </w:rPr>
              <w:t>Site</w:t>
            </w:r>
          </w:p>
        </w:tc>
        <w:tc>
          <w:tcPr>
            <w:tcW w:w="891" w:type="dxa"/>
          </w:tcPr>
          <w:p w:rsidR="00B8321E" w:rsidRDefault="00B8321E" w:rsidP="00F30398">
            <w:r w:rsidRPr="00FE7421">
              <w:rPr>
                <w:b/>
                <w:u w:val="single"/>
              </w:rPr>
              <w:t>Total No of units</w:t>
            </w:r>
          </w:p>
        </w:tc>
        <w:tc>
          <w:tcPr>
            <w:tcW w:w="891" w:type="dxa"/>
            <w:shd w:val="clear" w:color="auto" w:fill="auto"/>
          </w:tcPr>
          <w:p w:rsidR="00B8321E" w:rsidRDefault="00B8321E" w:rsidP="00F30398">
            <w:r>
              <w:rPr>
                <w:b/>
                <w:u w:val="single"/>
              </w:rPr>
              <w:t xml:space="preserve">Period 1 (Apr - </w:t>
            </w:r>
            <w:r w:rsidRPr="00FE7421">
              <w:rPr>
                <w:b/>
                <w:u w:val="single"/>
              </w:rPr>
              <w:t>Sept)</w:t>
            </w:r>
          </w:p>
        </w:tc>
        <w:tc>
          <w:tcPr>
            <w:tcW w:w="891" w:type="dxa"/>
            <w:shd w:val="clear" w:color="auto" w:fill="auto"/>
          </w:tcPr>
          <w:p w:rsidR="00B8321E" w:rsidRDefault="00B8321E" w:rsidP="00F30398">
            <w:r w:rsidRPr="00FE7421">
              <w:rPr>
                <w:b/>
                <w:u w:val="single"/>
              </w:rPr>
              <w:t>Period 2 (Oct - Mar)</w:t>
            </w:r>
          </w:p>
        </w:tc>
        <w:tc>
          <w:tcPr>
            <w:tcW w:w="10984" w:type="dxa"/>
            <w:shd w:val="clear" w:color="auto" w:fill="auto"/>
          </w:tcPr>
          <w:p w:rsidR="00B8321E" w:rsidRDefault="00B8321E" w:rsidP="00F30398">
            <w:r w:rsidRPr="00FE7421">
              <w:rPr>
                <w:b/>
                <w:u w:val="single"/>
              </w:rPr>
              <w:t>Comment</w:t>
            </w:r>
          </w:p>
        </w:tc>
      </w:tr>
      <w:tr w:rsidR="008E176D" w:rsidTr="002F53C1">
        <w:trPr>
          <w:tblHeader/>
        </w:trPr>
        <w:tc>
          <w:tcPr>
            <w:tcW w:w="2214" w:type="dxa"/>
          </w:tcPr>
          <w:p w:rsidR="008E176D" w:rsidRDefault="008E176D" w:rsidP="00F30398">
            <w:r>
              <w:t xml:space="preserve">Land off Brownedge Road </w:t>
            </w:r>
          </w:p>
        </w:tc>
        <w:tc>
          <w:tcPr>
            <w:tcW w:w="891" w:type="dxa"/>
          </w:tcPr>
          <w:p w:rsidR="008E176D" w:rsidRDefault="008E176D" w:rsidP="00F30398">
            <w:r>
              <w:t>60</w:t>
            </w:r>
          </w:p>
        </w:tc>
        <w:tc>
          <w:tcPr>
            <w:tcW w:w="891" w:type="dxa"/>
            <w:shd w:val="clear" w:color="auto" w:fill="auto"/>
          </w:tcPr>
          <w:p w:rsidR="008E176D" w:rsidRDefault="008E176D" w:rsidP="00F30398"/>
        </w:tc>
        <w:tc>
          <w:tcPr>
            <w:tcW w:w="891" w:type="dxa"/>
            <w:shd w:val="clear" w:color="auto" w:fill="auto"/>
          </w:tcPr>
          <w:p w:rsidR="008E176D" w:rsidRDefault="008E176D" w:rsidP="00F30398"/>
        </w:tc>
        <w:tc>
          <w:tcPr>
            <w:tcW w:w="10984" w:type="dxa"/>
            <w:shd w:val="clear" w:color="auto" w:fill="auto"/>
          </w:tcPr>
          <w:p w:rsidR="008E176D" w:rsidRDefault="008E176D" w:rsidP="00F30398">
            <w:r>
              <w:t xml:space="preserve">No milestones this year. </w:t>
            </w:r>
          </w:p>
          <w:p w:rsidR="008E176D" w:rsidRDefault="008E176D" w:rsidP="00F30398"/>
          <w:p w:rsidR="008E176D" w:rsidRDefault="008E176D" w:rsidP="00F30398">
            <w:r>
              <w:t xml:space="preserve">Pre- application works are not due to start until 2020/21 aligning with Keppie Massie's projections of work commencing in 2023/24. </w:t>
            </w:r>
          </w:p>
        </w:tc>
      </w:tr>
      <w:tr w:rsidR="008E176D" w:rsidTr="002F53C1">
        <w:trPr>
          <w:tblHeader/>
        </w:trPr>
        <w:tc>
          <w:tcPr>
            <w:tcW w:w="2214" w:type="dxa"/>
          </w:tcPr>
          <w:p w:rsidR="008E176D" w:rsidRDefault="008E176D" w:rsidP="00F30398">
            <w:r>
              <w:t>Wesley Street Mill</w:t>
            </w:r>
          </w:p>
        </w:tc>
        <w:tc>
          <w:tcPr>
            <w:tcW w:w="891" w:type="dxa"/>
          </w:tcPr>
          <w:p w:rsidR="008E176D" w:rsidRDefault="008E176D" w:rsidP="00F30398">
            <w:r>
              <w:t>190</w:t>
            </w:r>
          </w:p>
        </w:tc>
        <w:tc>
          <w:tcPr>
            <w:tcW w:w="891" w:type="dxa"/>
            <w:shd w:val="clear" w:color="auto" w:fill="00B050"/>
          </w:tcPr>
          <w:p w:rsidR="008E176D" w:rsidRDefault="008E176D" w:rsidP="00F30398">
            <w:r>
              <w:t>RS</w:t>
            </w:r>
          </w:p>
        </w:tc>
        <w:tc>
          <w:tcPr>
            <w:tcW w:w="891" w:type="dxa"/>
            <w:shd w:val="clear" w:color="auto" w:fill="auto"/>
          </w:tcPr>
          <w:p w:rsidR="008E176D" w:rsidRDefault="008E176D" w:rsidP="00F30398">
            <w:r>
              <w:t>RA</w:t>
            </w:r>
          </w:p>
        </w:tc>
        <w:tc>
          <w:tcPr>
            <w:tcW w:w="10984" w:type="dxa"/>
            <w:shd w:val="clear" w:color="auto" w:fill="auto"/>
          </w:tcPr>
          <w:p w:rsidR="008E176D" w:rsidRDefault="008E176D" w:rsidP="00F30398">
            <w:r>
              <w:t xml:space="preserve">The reserved matters planning application has been submitted and is due to be presented at the November committee, dependant on the outcome the application could be approved in the next 6 months. </w:t>
            </w:r>
          </w:p>
        </w:tc>
      </w:tr>
    </w:tbl>
    <w:p w:rsidR="002D5498" w:rsidRDefault="002D5498" w:rsidP="002F53C1">
      <w:pPr>
        <w:rPr>
          <w:b/>
          <w:u w:val="single"/>
        </w:rPr>
      </w:pPr>
    </w:p>
    <w:p w:rsidR="00DB6108" w:rsidRDefault="00DB6108" w:rsidP="002F53C1">
      <w:pPr>
        <w:rPr>
          <w:b/>
          <w:u w:val="single"/>
        </w:rPr>
      </w:pPr>
    </w:p>
    <w:p w:rsidR="00DB6108" w:rsidRDefault="00DB6108" w:rsidP="002F53C1">
      <w:pPr>
        <w:rPr>
          <w:b/>
          <w:u w:val="single"/>
        </w:rPr>
      </w:pPr>
    </w:p>
    <w:p w:rsidR="00DB6108" w:rsidRDefault="00DB6108" w:rsidP="002F53C1">
      <w:pPr>
        <w:rPr>
          <w:b/>
          <w:u w:val="single"/>
        </w:rPr>
      </w:pPr>
    </w:p>
    <w:p w:rsidR="00DB6108" w:rsidRPr="002A569F" w:rsidRDefault="00DB6108" w:rsidP="002F53C1">
      <w:pPr>
        <w:rPr>
          <w:b/>
          <w:u w:val="single"/>
        </w:rPr>
      </w:pPr>
    </w:p>
    <w:sectPr w:rsidR="00DB6108" w:rsidRPr="002A569F" w:rsidSect="000273E2">
      <w:pgSz w:w="16839" w:h="11907" w:orient="landscape" w:code="9"/>
      <w:pgMar w:top="1440" w:right="1440" w:bottom="1440" w:left="1440" w:header="1191"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92" w:rsidRDefault="00466192" w:rsidP="00034B13">
      <w:pPr>
        <w:spacing w:after="0" w:line="240" w:lineRule="auto"/>
      </w:pPr>
      <w:r>
        <w:separator/>
      </w:r>
    </w:p>
  </w:endnote>
  <w:endnote w:type="continuationSeparator" w:id="0">
    <w:p w:rsidR="00466192" w:rsidRDefault="00466192" w:rsidP="0003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92" w:rsidRDefault="00466192" w:rsidP="00034B13">
      <w:pPr>
        <w:spacing w:after="0" w:line="240" w:lineRule="auto"/>
      </w:pPr>
      <w:r>
        <w:separator/>
      </w:r>
    </w:p>
  </w:footnote>
  <w:footnote w:type="continuationSeparator" w:id="0">
    <w:p w:rsidR="00466192" w:rsidRDefault="00466192" w:rsidP="00034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08"/>
    <w:rsid w:val="000113AD"/>
    <w:rsid w:val="000273E2"/>
    <w:rsid w:val="00034B13"/>
    <w:rsid w:val="00081C6F"/>
    <w:rsid w:val="000A43E3"/>
    <w:rsid w:val="001067FB"/>
    <w:rsid w:val="001367E6"/>
    <w:rsid w:val="00142AEA"/>
    <w:rsid w:val="001A6B54"/>
    <w:rsid w:val="001D1D74"/>
    <w:rsid w:val="001D4780"/>
    <w:rsid w:val="001E1EF6"/>
    <w:rsid w:val="001F4CBB"/>
    <w:rsid w:val="00287BED"/>
    <w:rsid w:val="002A569F"/>
    <w:rsid w:val="002D3672"/>
    <w:rsid w:val="002D5498"/>
    <w:rsid w:val="002E1A79"/>
    <w:rsid w:val="002F53C1"/>
    <w:rsid w:val="0030172D"/>
    <w:rsid w:val="0032354B"/>
    <w:rsid w:val="003A4184"/>
    <w:rsid w:val="003C28E4"/>
    <w:rsid w:val="003E4667"/>
    <w:rsid w:val="00403E33"/>
    <w:rsid w:val="00417F4E"/>
    <w:rsid w:val="00436F98"/>
    <w:rsid w:val="0045297F"/>
    <w:rsid w:val="00466192"/>
    <w:rsid w:val="004D6051"/>
    <w:rsid w:val="004E2B5A"/>
    <w:rsid w:val="004F3016"/>
    <w:rsid w:val="00503A52"/>
    <w:rsid w:val="00511D42"/>
    <w:rsid w:val="005459AA"/>
    <w:rsid w:val="005779C4"/>
    <w:rsid w:val="00597A28"/>
    <w:rsid w:val="005A0FFF"/>
    <w:rsid w:val="005A6197"/>
    <w:rsid w:val="00610DEF"/>
    <w:rsid w:val="006440DE"/>
    <w:rsid w:val="00644570"/>
    <w:rsid w:val="0067655D"/>
    <w:rsid w:val="00677A7D"/>
    <w:rsid w:val="006A6E85"/>
    <w:rsid w:val="006E297E"/>
    <w:rsid w:val="00755368"/>
    <w:rsid w:val="007902FF"/>
    <w:rsid w:val="0079247B"/>
    <w:rsid w:val="0079442F"/>
    <w:rsid w:val="00794DEA"/>
    <w:rsid w:val="007B6BA6"/>
    <w:rsid w:val="008074B6"/>
    <w:rsid w:val="00814AA7"/>
    <w:rsid w:val="00885A44"/>
    <w:rsid w:val="008C002A"/>
    <w:rsid w:val="008C151E"/>
    <w:rsid w:val="008E176D"/>
    <w:rsid w:val="008E6A08"/>
    <w:rsid w:val="00906073"/>
    <w:rsid w:val="00941E46"/>
    <w:rsid w:val="00943C8D"/>
    <w:rsid w:val="0094536B"/>
    <w:rsid w:val="009634C9"/>
    <w:rsid w:val="009821FB"/>
    <w:rsid w:val="009B5652"/>
    <w:rsid w:val="009C1FFF"/>
    <w:rsid w:val="00A36344"/>
    <w:rsid w:val="00A548C9"/>
    <w:rsid w:val="00A76695"/>
    <w:rsid w:val="00AA2227"/>
    <w:rsid w:val="00AA51BF"/>
    <w:rsid w:val="00AC752F"/>
    <w:rsid w:val="00B3716E"/>
    <w:rsid w:val="00B8321E"/>
    <w:rsid w:val="00B965AB"/>
    <w:rsid w:val="00BA22CC"/>
    <w:rsid w:val="00BA4C74"/>
    <w:rsid w:val="00BC5F56"/>
    <w:rsid w:val="00C01E64"/>
    <w:rsid w:val="00C1432C"/>
    <w:rsid w:val="00C22B89"/>
    <w:rsid w:val="00C31667"/>
    <w:rsid w:val="00C35ACB"/>
    <w:rsid w:val="00C42215"/>
    <w:rsid w:val="00C459BA"/>
    <w:rsid w:val="00C51C47"/>
    <w:rsid w:val="00C53756"/>
    <w:rsid w:val="00C55323"/>
    <w:rsid w:val="00C731E0"/>
    <w:rsid w:val="00C7537D"/>
    <w:rsid w:val="00C961E2"/>
    <w:rsid w:val="00CB2F5C"/>
    <w:rsid w:val="00CB6823"/>
    <w:rsid w:val="00CB68FF"/>
    <w:rsid w:val="00CC38A4"/>
    <w:rsid w:val="00DB6108"/>
    <w:rsid w:val="00DE20AF"/>
    <w:rsid w:val="00DE6CCB"/>
    <w:rsid w:val="00DF4E20"/>
    <w:rsid w:val="00E40BBB"/>
    <w:rsid w:val="00E43A82"/>
    <w:rsid w:val="00EF60F5"/>
    <w:rsid w:val="00F16CC9"/>
    <w:rsid w:val="00F30398"/>
    <w:rsid w:val="00F37838"/>
    <w:rsid w:val="00F42D17"/>
    <w:rsid w:val="00F50CAC"/>
    <w:rsid w:val="00F71EC9"/>
    <w:rsid w:val="00F82356"/>
    <w:rsid w:val="00F9126C"/>
    <w:rsid w:val="00FC7BDF"/>
    <w:rsid w:val="00FE7421"/>
    <w:rsid w:val="00FE7F11"/>
    <w:rsid w:val="00FF120D"/>
    <w:rsid w:val="00FF429A"/>
    <w:rsid w:val="00FF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7DC1-7D93-47DE-A5A6-317D40D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5D"/>
    <w:rPr>
      <w:rFonts w:ascii="Segoe UI" w:hAnsi="Segoe UI" w:cs="Segoe UI"/>
      <w:sz w:val="18"/>
      <w:szCs w:val="18"/>
    </w:rPr>
  </w:style>
  <w:style w:type="character" w:customStyle="1" w:styleId="Style3">
    <w:name w:val="Style3"/>
    <w:basedOn w:val="DefaultParagraphFont"/>
    <w:uiPriority w:val="1"/>
    <w:rsid w:val="00FC7BDF"/>
    <w:rPr>
      <w:rFonts w:ascii="Arial" w:hAnsi="Arial"/>
      <w:sz w:val="20"/>
    </w:rPr>
  </w:style>
  <w:style w:type="paragraph" w:styleId="Header">
    <w:name w:val="header"/>
    <w:basedOn w:val="Normal"/>
    <w:link w:val="HeaderChar"/>
    <w:uiPriority w:val="99"/>
    <w:unhideWhenUsed/>
    <w:rsid w:val="00034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B13"/>
  </w:style>
  <w:style w:type="paragraph" w:styleId="Footer">
    <w:name w:val="footer"/>
    <w:basedOn w:val="Normal"/>
    <w:link w:val="FooterChar"/>
    <w:uiPriority w:val="99"/>
    <w:unhideWhenUsed/>
    <w:rsid w:val="00034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Sheth, Homairah</dc:creator>
  <cp:keywords/>
  <dc:description/>
  <cp:lastModifiedBy>Milroy, Andy</cp:lastModifiedBy>
  <cp:revision>3</cp:revision>
  <cp:lastPrinted>2016-10-17T08:29:00Z</cp:lastPrinted>
  <dcterms:created xsi:type="dcterms:W3CDTF">2016-11-11T11:48:00Z</dcterms:created>
  <dcterms:modified xsi:type="dcterms:W3CDTF">2016-11-11T13:53:00Z</dcterms:modified>
</cp:coreProperties>
</file>